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A9A3F" w14:textId="6C8AC31F" w:rsidR="00365BAF" w:rsidRPr="00677AAC" w:rsidRDefault="00365BAF" w:rsidP="00CB27DB">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Pr>
          <w:b/>
          <w:noProof/>
          <w:sz w:val="24"/>
        </w:rPr>
        <w:t>7</w:t>
      </w:r>
      <w:r w:rsidRPr="00677AAC">
        <w:rPr>
          <w:b/>
          <w:i/>
          <w:noProof/>
          <w:sz w:val="28"/>
        </w:rPr>
        <w:tab/>
      </w:r>
      <w:r w:rsidRPr="00D03215">
        <w:rPr>
          <w:b/>
          <w:i/>
          <w:noProof/>
          <w:sz w:val="28"/>
        </w:rPr>
        <w:t>S2-23</w:t>
      </w:r>
      <w:r w:rsidR="00D03215" w:rsidRPr="00D03215">
        <w:rPr>
          <w:b/>
          <w:i/>
          <w:noProof/>
          <w:sz w:val="28"/>
          <w:lang w:eastAsia="zh-CN"/>
        </w:rPr>
        <w:t>06473</w:t>
      </w:r>
    </w:p>
    <w:p w14:paraId="674C4198" w14:textId="77777777" w:rsidR="00365BAF" w:rsidRPr="002A73F1" w:rsidRDefault="00365BAF" w:rsidP="00365BAF">
      <w:pPr>
        <w:rPr>
          <w:rFonts w:ascii="Arial" w:hAnsi="Arial"/>
          <w:b/>
          <w:sz w:val="24"/>
          <w:lang w:val="en-US" w:eastAsia="zh-CN"/>
        </w:rPr>
      </w:pPr>
      <w:r>
        <w:rPr>
          <w:rFonts w:ascii="Arial" w:eastAsia="Arial Unicode MS" w:hAnsi="Arial" w:cs="Arial"/>
          <w:b/>
          <w:bCs/>
          <w:sz w:val="24"/>
        </w:rPr>
        <w:t xml:space="preserve">May 22-26, 2023, Berlin, </w:t>
      </w:r>
      <w:proofErr w:type="gramStart"/>
      <w:r>
        <w:rPr>
          <w:rFonts w:ascii="Arial" w:eastAsia="Arial Unicode MS" w:hAnsi="Arial" w:cs="Arial"/>
          <w:b/>
          <w:bCs/>
          <w:sz w:val="24"/>
        </w:rPr>
        <w:t xml:space="preserve">DE  </w:t>
      </w:r>
      <w:r>
        <w:rPr>
          <w:rFonts w:ascii="Arial" w:eastAsia="Arial Unicode MS" w:hAnsi="Arial" w:cs="Arial"/>
          <w:b/>
          <w:bCs/>
          <w:sz w:val="24"/>
        </w:rPr>
        <w:tab/>
      </w:r>
      <w:proofErr w:type="gramEnd"/>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t xml:space="preserve">  </w:t>
      </w:r>
      <w:r w:rsidRPr="00897415">
        <w:rPr>
          <w:rFonts w:ascii="Arial" w:hAnsi="Arial" w:cs="Arial" w:hint="eastAsia"/>
          <w:i/>
          <w:noProof/>
          <w:color w:val="0000FF"/>
          <w:sz w:val="22"/>
          <w:szCs w:val="22"/>
        </w:rPr>
        <w:t>Revision</w:t>
      </w:r>
      <w:r w:rsidRPr="00897415">
        <w:rPr>
          <w:rFonts w:ascii="Arial" w:hAnsi="Arial" w:cs="Arial"/>
          <w:i/>
          <w:noProof/>
          <w:color w:val="0000FF"/>
          <w:sz w:val="22"/>
          <w:szCs w:val="22"/>
        </w:rPr>
        <w:t xml:space="preserve"> </w:t>
      </w:r>
      <w:r w:rsidRPr="00897415">
        <w:rPr>
          <w:rFonts w:ascii="Arial" w:hAnsi="Arial" w:cs="Arial" w:hint="eastAsia"/>
          <w:i/>
          <w:noProof/>
          <w:color w:val="0000FF"/>
          <w:sz w:val="22"/>
          <w:szCs w:val="22"/>
        </w:rPr>
        <w:t>of</w:t>
      </w:r>
      <w:r w:rsidRPr="00897415">
        <w:rPr>
          <w:rFonts w:ascii="Arial" w:hAnsi="Arial" w:cs="Arial"/>
          <w:i/>
          <w:noProof/>
          <w:color w:val="0000FF"/>
          <w:sz w:val="22"/>
          <w:szCs w:val="22"/>
        </w:rPr>
        <w:t xml:space="preserve"> S2-2306</w:t>
      </w:r>
      <w:r>
        <w:rPr>
          <w:rFonts w:ascii="Arial" w:hAnsi="Arial" w:cs="Arial"/>
          <w:i/>
          <w:noProof/>
          <w:color w:val="0000FF"/>
          <w:sz w:val="22"/>
          <w:szCs w:val="22"/>
        </w:rPr>
        <w:t>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35E72A86" w:rsidR="001E41F3" w:rsidRPr="00677AAC" w:rsidRDefault="00D03215" w:rsidP="00204124">
            <w:pPr>
              <w:pStyle w:val="CRCoverPage"/>
              <w:spacing w:after="0"/>
              <w:jc w:val="center"/>
              <w:rPr>
                <w:noProof/>
              </w:rPr>
            </w:pPr>
            <w:r w:rsidRPr="00D03215">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00573851" w:rsidR="001E41F3" w:rsidRPr="00677AAC" w:rsidRDefault="00D03215" w:rsidP="00E13F3D">
            <w:pPr>
              <w:pStyle w:val="CRCoverPage"/>
              <w:spacing w:after="0"/>
              <w:jc w:val="center"/>
              <w:rPr>
                <w:b/>
                <w:noProof/>
              </w:rPr>
            </w:pPr>
            <w:r w:rsidRPr="00D03215">
              <w:rPr>
                <w:b/>
                <w:noProof/>
                <w:sz w:val="28"/>
              </w:rPr>
              <w:t>3</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0" w:name="_Hlt497126619"/>
              <w:r w:rsidRPr="00677AAC">
                <w:rPr>
                  <w:rStyle w:val="aa"/>
                  <w:rFonts w:cs="Arial"/>
                  <w:b/>
                  <w:i/>
                  <w:noProof/>
                  <w:color w:val="FF0000"/>
                </w:rPr>
                <w:t>L</w:t>
              </w:r>
              <w:bookmarkEnd w:id="0"/>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677AAC" w14:paraId="0EE45D52" w14:textId="77777777" w:rsidTr="00FD1112">
        <w:tc>
          <w:tcPr>
            <w:tcW w:w="2835" w:type="dxa"/>
            <w:gridSpan w:val="3"/>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gridSpan w:val="4"/>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gridSpan w:val="5"/>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r w:rsidR="00FD1112" w:rsidRPr="00677AAC" w14:paraId="4D559229" w14:textId="77777777" w:rsidTr="00FD1112">
        <w:tc>
          <w:tcPr>
            <w:tcW w:w="9640" w:type="dxa"/>
            <w:gridSpan w:val="18"/>
          </w:tcPr>
          <w:p w14:paraId="33D6AA71" w14:textId="77777777" w:rsidR="00FD1112" w:rsidRPr="00677AAC" w:rsidRDefault="00FD1112" w:rsidP="00CB27DB">
            <w:pPr>
              <w:pStyle w:val="CRCoverPage"/>
              <w:spacing w:after="0"/>
              <w:rPr>
                <w:noProof/>
                <w:sz w:val="8"/>
                <w:szCs w:val="8"/>
              </w:rPr>
            </w:pPr>
          </w:p>
        </w:tc>
      </w:tr>
      <w:tr w:rsidR="00FD1112" w:rsidRPr="00677AAC" w14:paraId="55A27227" w14:textId="77777777" w:rsidTr="00FD1112">
        <w:tc>
          <w:tcPr>
            <w:tcW w:w="1843" w:type="dxa"/>
            <w:tcBorders>
              <w:top w:val="single" w:sz="4" w:space="0" w:color="auto"/>
              <w:left w:val="single" w:sz="4" w:space="0" w:color="auto"/>
            </w:tcBorders>
          </w:tcPr>
          <w:p w14:paraId="66D508F5" w14:textId="77777777" w:rsidR="00FD1112" w:rsidRPr="00677AAC" w:rsidRDefault="00FD1112" w:rsidP="00CB27DB">
            <w:pPr>
              <w:pStyle w:val="CRCoverPage"/>
              <w:tabs>
                <w:tab w:val="right" w:pos="1759"/>
              </w:tabs>
              <w:spacing w:after="0"/>
              <w:rPr>
                <w:b/>
                <w:i/>
                <w:noProof/>
              </w:rPr>
            </w:pPr>
            <w:r w:rsidRPr="00677AAC">
              <w:rPr>
                <w:b/>
                <w:i/>
                <w:noProof/>
              </w:rPr>
              <w:t>Title:</w:t>
            </w:r>
            <w:r w:rsidRPr="00677AAC">
              <w:rPr>
                <w:b/>
                <w:i/>
                <w:noProof/>
              </w:rPr>
              <w:tab/>
            </w:r>
          </w:p>
        </w:tc>
        <w:tc>
          <w:tcPr>
            <w:tcW w:w="7797" w:type="dxa"/>
            <w:gridSpan w:val="17"/>
            <w:tcBorders>
              <w:top w:val="single" w:sz="4" w:space="0" w:color="auto"/>
              <w:right w:val="single" w:sz="4" w:space="0" w:color="auto"/>
            </w:tcBorders>
            <w:shd w:val="pct30" w:color="FFFF00" w:fill="auto"/>
          </w:tcPr>
          <w:p w14:paraId="15C58595" w14:textId="77777777" w:rsidR="00FD1112" w:rsidRPr="00677AAC" w:rsidRDefault="00FD1112" w:rsidP="00CB27DB">
            <w:pPr>
              <w:pStyle w:val="CRCoverPage"/>
              <w:spacing w:after="0"/>
              <w:ind w:left="100"/>
              <w:rPr>
                <w:noProof/>
              </w:rPr>
            </w:pPr>
            <w:r w:rsidRPr="00677AAC">
              <w:t>Re</w:t>
            </w:r>
            <w:r>
              <w:t>solve</w:t>
            </w:r>
            <w:r w:rsidRPr="00677AAC">
              <w:t xml:space="preserve"> ENs for support of PDU Set handling</w:t>
            </w:r>
          </w:p>
        </w:tc>
      </w:tr>
      <w:tr w:rsidR="00FD1112" w:rsidRPr="00677AAC" w14:paraId="07F9E3C6" w14:textId="77777777" w:rsidTr="00FD1112">
        <w:tc>
          <w:tcPr>
            <w:tcW w:w="1843" w:type="dxa"/>
            <w:tcBorders>
              <w:left w:val="single" w:sz="4" w:space="0" w:color="auto"/>
            </w:tcBorders>
          </w:tcPr>
          <w:p w14:paraId="540237E1" w14:textId="77777777" w:rsidR="00FD1112" w:rsidRPr="00677AAC" w:rsidRDefault="00FD1112" w:rsidP="00CB27DB">
            <w:pPr>
              <w:pStyle w:val="CRCoverPage"/>
              <w:spacing w:after="0"/>
              <w:rPr>
                <w:b/>
                <w:i/>
                <w:noProof/>
                <w:sz w:val="8"/>
                <w:szCs w:val="8"/>
              </w:rPr>
            </w:pPr>
          </w:p>
        </w:tc>
        <w:tc>
          <w:tcPr>
            <w:tcW w:w="7797" w:type="dxa"/>
            <w:gridSpan w:val="17"/>
            <w:tcBorders>
              <w:right w:val="single" w:sz="4" w:space="0" w:color="auto"/>
            </w:tcBorders>
          </w:tcPr>
          <w:p w14:paraId="74269A49" w14:textId="77777777" w:rsidR="00FD1112" w:rsidRPr="00677AAC" w:rsidRDefault="00FD1112" w:rsidP="00CB27DB">
            <w:pPr>
              <w:pStyle w:val="CRCoverPage"/>
              <w:spacing w:after="0"/>
              <w:rPr>
                <w:noProof/>
                <w:sz w:val="8"/>
                <w:szCs w:val="8"/>
              </w:rPr>
            </w:pPr>
          </w:p>
        </w:tc>
      </w:tr>
      <w:tr w:rsidR="00FD1112" w:rsidRPr="00677AAC" w14:paraId="5E1CFDF1" w14:textId="77777777" w:rsidTr="00FD1112">
        <w:tc>
          <w:tcPr>
            <w:tcW w:w="1843" w:type="dxa"/>
            <w:tcBorders>
              <w:left w:val="single" w:sz="4" w:space="0" w:color="auto"/>
            </w:tcBorders>
          </w:tcPr>
          <w:p w14:paraId="18A3E325" w14:textId="77777777" w:rsidR="00FD1112" w:rsidRPr="00677AAC" w:rsidRDefault="00FD1112" w:rsidP="00CB27DB">
            <w:pPr>
              <w:pStyle w:val="CRCoverPage"/>
              <w:tabs>
                <w:tab w:val="right" w:pos="1759"/>
              </w:tabs>
              <w:spacing w:after="0"/>
              <w:rPr>
                <w:b/>
                <w:i/>
                <w:noProof/>
              </w:rPr>
            </w:pPr>
            <w:r w:rsidRPr="00677AAC">
              <w:rPr>
                <w:b/>
                <w:i/>
                <w:noProof/>
              </w:rPr>
              <w:t>Source to WG:</w:t>
            </w:r>
          </w:p>
        </w:tc>
        <w:tc>
          <w:tcPr>
            <w:tcW w:w="7797" w:type="dxa"/>
            <w:gridSpan w:val="17"/>
            <w:tcBorders>
              <w:right w:val="single" w:sz="4" w:space="0" w:color="auto"/>
            </w:tcBorders>
            <w:shd w:val="pct30" w:color="FFFF00" w:fill="auto"/>
          </w:tcPr>
          <w:p w14:paraId="624DCF77" w14:textId="2AEFFAF9" w:rsidR="00FD1112" w:rsidRPr="00E717EB" w:rsidRDefault="00FD1112" w:rsidP="00CB27DB">
            <w:pPr>
              <w:pStyle w:val="CRCoverPage"/>
              <w:spacing w:after="0"/>
              <w:ind w:left="100"/>
              <w:rPr>
                <w:noProof/>
                <w:lang w:val="en-US" w:eastAsia="zh-CN"/>
              </w:rPr>
            </w:pPr>
            <w:r>
              <w:rPr>
                <w:noProof/>
              </w:rPr>
              <w:t>Lenovo, [</w:t>
            </w: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r>
              <w:rPr>
                <w:noProof/>
                <w:lang w:val="en-US" w:eastAsia="zh-CN"/>
              </w:rPr>
              <w:t>, Nokia, Nokia Shanghai Bell, OPPO, MediaTek, Tencent, Tencent Cloud, Qualcomm Incorporated, vivo, Ericsson]</w:t>
            </w:r>
          </w:p>
        </w:tc>
      </w:tr>
      <w:tr w:rsidR="00FD1112" w:rsidRPr="00677AAC" w14:paraId="35164162" w14:textId="77777777" w:rsidTr="00FD1112">
        <w:tc>
          <w:tcPr>
            <w:tcW w:w="1843" w:type="dxa"/>
            <w:tcBorders>
              <w:left w:val="single" w:sz="4" w:space="0" w:color="auto"/>
            </w:tcBorders>
          </w:tcPr>
          <w:p w14:paraId="1946EE1B" w14:textId="77777777" w:rsidR="00FD1112" w:rsidRPr="00677AAC" w:rsidRDefault="00FD1112" w:rsidP="00CB27DB">
            <w:pPr>
              <w:pStyle w:val="CRCoverPage"/>
              <w:tabs>
                <w:tab w:val="right" w:pos="1759"/>
              </w:tabs>
              <w:spacing w:after="0"/>
              <w:rPr>
                <w:b/>
                <w:i/>
                <w:noProof/>
              </w:rPr>
            </w:pPr>
            <w:r w:rsidRPr="00677AAC">
              <w:rPr>
                <w:b/>
                <w:i/>
                <w:noProof/>
              </w:rPr>
              <w:t>Source to TSG:</w:t>
            </w:r>
          </w:p>
        </w:tc>
        <w:tc>
          <w:tcPr>
            <w:tcW w:w="7797" w:type="dxa"/>
            <w:gridSpan w:val="17"/>
            <w:tcBorders>
              <w:right w:val="single" w:sz="4" w:space="0" w:color="auto"/>
            </w:tcBorders>
            <w:shd w:val="pct30" w:color="FFFF00" w:fill="auto"/>
          </w:tcPr>
          <w:p w14:paraId="51293655" w14:textId="77777777" w:rsidR="00FD1112" w:rsidRPr="00677AAC" w:rsidRDefault="00FD1112" w:rsidP="00CB27DB">
            <w:pPr>
              <w:pStyle w:val="CRCoverPage"/>
              <w:spacing w:after="0"/>
              <w:ind w:left="100"/>
              <w:rPr>
                <w:noProof/>
              </w:rPr>
            </w:pPr>
            <w:r w:rsidRPr="00677AAC">
              <w:rPr>
                <w:noProof/>
              </w:rPr>
              <w:t>SA2</w:t>
            </w:r>
          </w:p>
        </w:tc>
      </w:tr>
      <w:tr w:rsidR="00FD1112" w:rsidRPr="00677AAC" w14:paraId="79D4F575" w14:textId="77777777" w:rsidTr="00FD1112">
        <w:tc>
          <w:tcPr>
            <w:tcW w:w="1843" w:type="dxa"/>
            <w:tcBorders>
              <w:left w:val="single" w:sz="4" w:space="0" w:color="auto"/>
            </w:tcBorders>
          </w:tcPr>
          <w:p w14:paraId="31D712A9" w14:textId="77777777" w:rsidR="00FD1112" w:rsidRPr="00677AAC" w:rsidRDefault="00FD1112" w:rsidP="00CB27DB">
            <w:pPr>
              <w:pStyle w:val="CRCoverPage"/>
              <w:spacing w:after="0"/>
              <w:rPr>
                <w:b/>
                <w:i/>
                <w:noProof/>
                <w:sz w:val="8"/>
                <w:szCs w:val="8"/>
              </w:rPr>
            </w:pPr>
          </w:p>
        </w:tc>
        <w:tc>
          <w:tcPr>
            <w:tcW w:w="7797" w:type="dxa"/>
            <w:gridSpan w:val="17"/>
            <w:tcBorders>
              <w:right w:val="single" w:sz="4" w:space="0" w:color="auto"/>
            </w:tcBorders>
          </w:tcPr>
          <w:p w14:paraId="22F3B0DE" w14:textId="77777777" w:rsidR="00FD1112" w:rsidRPr="00677AAC" w:rsidRDefault="00FD1112" w:rsidP="00CB27DB">
            <w:pPr>
              <w:pStyle w:val="CRCoverPage"/>
              <w:spacing w:after="0"/>
              <w:rPr>
                <w:noProof/>
                <w:sz w:val="8"/>
                <w:szCs w:val="8"/>
              </w:rPr>
            </w:pPr>
          </w:p>
        </w:tc>
      </w:tr>
      <w:tr w:rsidR="00FD1112" w:rsidRPr="00677AAC" w14:paraId="3E919F24" w14:textId="77777777" w:rsidTr="00FD1112">
        <w:tc>
          <w:tcPr>
            <w:tcW w:w="1843" w:type="dxa"/>
            <w:tcBorders>
              <w:left w:val="single" w:sz="4" w:space="0" w:color="auto"/>
            </w:tcBorders>
          </w:tcPr>
          <w:p w14:paraId="79D98E46" w14:textId="77777777" w:rsidR="00FD1112" w:rsidRPr="00677AAC" w:rsidRDefault="00FD1112" w:rsidP="00CB27DB">
            <w:pPr>
              <w:pStyle w:val="CRCoverPage"/>
              <w:tabs>
                <w:tab w:val="right" w:pos="1759"/>
              </w:tabs>
              <w:spacing w:after="0"/>
              <w:rPr>
                <w:b/>
                <w:i/>
                <w:noProof/>
              </w:rPr>
            </w:pPr>
            <w:r w:rsidRPr="00677AAC">
              <w:rPr>
                <w:b/>
                <w:i/>
                <w:noProof/>
              </w:rPr>
              <w:t>Work item code:</w:t>
            </w:r>
          </w:p>
        </w:tc>
        <w:tc>
          <w:tcPr>
            <w:tcW w:w="3686" w:type="dxa"/>
            <w:gridSpan w:val="9"/>
            <w:shd w:val="pct30" w:color="FFFF00" w:fill="auto"/>
          </w:tcPr>
          <w:p w14:paraId="2A340E8A" w14:textId="77777777" w:rsidR="00FD1112" w:rsidRPr="00677AAC" w:rsidRDefault="00FD1112" w:rsidP="00CB27DB">
            <w:pPr>
              <w:pStyle w:val="CRCoverPage"/>
              <w:spacing w:after="0"/>
              <w:ind w:left="100"/>
              <w:rPr>
                <w:noProof/>
              </w:rPr>
            </w:pPr>
            <w:r w:rsidRPr="00677AAC">
              <w:rPr>
                <w:noProof/>
              </w:rPr>
              <w:t>XRM</w:t>
            </w:r>
          </w:p>
        </w:tc>
        <w:tc>
          <w:tcPr>
            <w:tcW w:w="567" w:type="dxa"/>
            <w:tcBorders>
              <w:left w:val="nil"/>
            </w:tcBorders>
          </w:tcPr>
          <w:p w14:paraId="2A1E8865" w14:textId="77777777" w:rsidR="00FD1112" w:rsidRPr="00677AAC" w:rsidRDefault="00FD1112" w:rsidP="00CB27DB">
            <w:pPr>
              <w:pStyle w:val="CRCoverPage"/>
              <w:spacing w:after="0"/>
              <w:ind w:right="100"/>
              <w:rPr>
                <w:noProof/>
              </w:rPr>
            </w:pPr>
          </w:p>
        </w:tc>
        <w:tc>
          <w:tcPr>
            <w:tcW w:w="1417" w:type="dxa"/>
            <w:gridSpan w:val="3"/>
            <w:tcBorders>
              <w:left w:val="nil"/>
            </w:tcBorders>
          </w:tcPr>
          <w:p w14:paraId="7063505F" w14:textId="77777777" w:rsidR="00FD1112" w:rsidRPr="00677AAC" w:rsidRDefault="00FD1112" w:rsidP="00CB27DB">
            <w:pPr>
              <w:pStyle w:val="CRCoverPage"/>
              <w:spacing w:after="0"/>
              <w:jc w:val="right"/>
              <w:rPr>
                <w:noProof/>
              </w:rPr>
            </w:pPr>
            <w:r w:rsidRPr="00677AAC">
              <w:rPr>
                <w:b/>
                <w:i/>
                <w:noProof/>
              </w:rPr>
              <w:t>Date:</w:t>
            </w:r>
          </w:p>
        </w:tc>
        <w:tc>
          <w:tcPr>
            <w:tcW w:w="2127" w:type="dxa"/>
            <w:gridSpan w:val="4"/>
            <w:tcBorders>
              <w:right w:val="single" w:sz="4" w:space="0" w:color="auto"/>
            </w:tcBorders>
            <w:shd w:val="pct30" w:color="FFFF00" w:fill="auto"/>
          </w:tcPr>
          <w:p w14:paraId="2D0F49DE" w14:textId="77777777" w:rsidR="00FD1112" w:rsidRPr="00677AAC" w:rsidRDefault="00FD1112" w:rsidP="00CB27DB">
            <w:pPr>
              <w:pStyle w:val="CRCoverPage"/>
              <w:spacing w:after="0"/>
              <w:ind w:left="100"/>
              <w:rPr>
                <w:noProof/>
              </w:rPr>
            </w:pPr>
            <w:r w:rsidRPr="00677AAC">
              <w:rPr>
                <w:noProof/>
              </w:rPr>
              <w:t>2023-0</w:t>
            </w:r>
            <w:r>
              <w:rPr>
                <w:noProof/>
              </w:rPr>
              <w:t>5</w:t>
            </w:r>
            <w:r w:rsidRPr="00677AAC">
              <w:rPr>
                <w:noProof/>
              </w:rPr>
              <w:t>-</w:t>
            </w:r>
            <w:r>
              <w:rPr>
                <w:noProof/>
              </w:rPr>
              <w:t>12</w:t>
            </w:r>
          </w:p>
        </w:tc>
      </w:tr>
      <w:tr w:rsidR="00FD1112" w:rsidRPr="00677AAC" w14:paraId="37B1C097" w14:textId="77777777" w:rsidTr="00FD1112">
        <w:tc>
          <w:tcPr>
            <w:tcW w:w="1843" w:type="dxa"/>
            <w:tcBorders>
              <w:left w:val="single" w:sz="4" w:space="0" w:color="auto"/>
            </w:tcBorders>
          </w:tcPr>
          <w:p w14:paraId="73930B94" w14:textId="77777777" w:rsidR="00FD1112" w:rsidRPr="00677AAC" w:rsidRDefault="00FD1112" w:rsidP="00CB27DB">
            <w:pPr>
              <w:pStyle w:val="CRCoverPage"/>
              <w:spacing w:after="0"/>
              <w:rPr>
                <w:b/>
                <w:i/>
                <w:noProof/>
                <w:sz w:val="8"/>
                <w:szCs w:val="8"/>
              </w:rPr>
            </w:pPr>
          </w:p>
        </w:tc>
        <w:tc>
          <w:tcPr>
            <w:tcW w:w="1986" w:type="dxa"/>
            <w:gridSpan w:val="5"/>
          </w:tcPr>
          <w:p w14:paraId="6B30355C" w14:textId="77777777" w:rsidR="00FD1112" w:rsidRPr="00677AAC" w:rsidRDefault="00FD1112" w:rsidP="00CB27DB">
            <w:pPr>
              <w:pStyle w:val="CRCoverPage"/>
              <w:spacing w:after="0"/>
              <w:rPr>
                <w:noProof/>
                <w:sz w:val="8"/>
                <w:szCs w:val="8"/>
              </w:rPr>
            </w:pPr>
          </w:p>
        </w:tc>
        <w:tc>
          <w:tcPr>
            <w:tcW w:w="2267" w:type="dxa"/>
            <w:gridSpan w:val="5"/>
          </w:tcPr>
          <w:p w14:paraId="337BE95B" w14:textId="77777777" w:rsidR="00FD1112" w:rsidRPr="00677AAC" w:rsidRDefault="00FD1112" w:rsidP="00CB27DB">
            <w:pPr>
              <w:pStyle w:val="CRCoverPage"/>
              <w:spacing w:after="0"/>
              <w:rPr>
                <w:noProof/>
                <w:sz w:val="8"/>
                <w:szCs w:val="8"/>
              </w:rPr>
            </w:pPr>
          </w:p>
        </w:tc>
        <w:tc>
          <w:tcPr>
            <w:tcW w:w="1417" w:type="dxa"/>
            <w:gridSpan w:val="3"/>
          </w:tcPr>
          <w:p w14:paraId="33B4274B" w14:textId="77777777" w:rsidR="00FD1112" w:rsidRPr="00677AAC" w:rsidRDefault="00FD1112" w:rsidP="00CB27DB">
            <w:pPr>
              <w:pStyle w:val="CRCoverPage"/>
              <w:spacing w:after="0"/>
              <w:rPr>
                <w:noProof/>
                <w:sz w:val="8"/>
                <w:szCs w:val="8"/>
              </w:rPr>
            </w:pPr>
          </w:p>
        </w:tc>
        <w:tc>
          <w:tcPr>
            <w:tcW w:w="2127" w:type="dxa"/>
            <w:gridSpan w:val="4"/>
            <w:tcBorders>
              <w:right w:val="single" w:sz="4" w:space="0" w:color="auto"/>
            </w:tcBorders>
          </w:tcPr>
          <w:p w14:paraId="21543CEB" w14:textId="77777777" w:rsidR="00FD1112" w:rsidRPr="00677AAC" w:rsidRDefault="00FD1112" w:rsidP="00CB27DB">
            <w:pPr>
              <w:pStyle w:val="CRCoverPage"/>
              <w:spacing w:after="0"/>
              <w:rPr>
                <w:noProof/>
                <w:sz w:val="8"/>
                <w:szCs w:val="8"/>
              </w:rPr>
            </w:pPr>
          </w:p>
        </w:tc>
      </w:tr>
      <w:tr w:rsidR="00FD1112" w:rsidRPr="00677AAC" w14:paraId="48919B4C" w14:textId="77777777" w:rsidTr="00FD1112">
        <w:trPr>
          <w:cantSplit/>
        </w:trPr>
        <w:tc>
          <w:tcPr>
            <w:tcW w:w="1843" w:type="dxa"/>
            <w:tcBorders>
              <w:left w:val="single" w:sz="4" w:space="0" w:color="auto"/>
            </w:tcBorders>
          </w:tcPr>
          <w:p w14:paraId="393623B1" w14:textId="77777777" w:rsidR="00FD1112" w:rsidRPr="00677AAC" w:rsidRDefault="00FD1112" w:rsidP="00CB27DB">
            <w:pPr>
              <w:pStyle w:val="CRCoverPage"/>
              <w:tabs>
                <w:tab w:val="right" w:pos="1759"/>
              </w:tabs>
              <w:spacing w:after="0"/>
              <w:rPr>
                <w:b/>
                <w:i/>
                <w:noProof/>
              </w:rPr>
            </w:pPr>
            <w:r w:rsidRPr="00677AAC">
              <w:rPr>
                <w:b/>
                <w:i/>
                <w:noProof/>
              </w:rPr>
              <w:t>Category:</w:t>
            </w:r>
          </w:p>
        </w:tc>
        <w:tc>
          <w:tcPr>
            <w:tcW w:w="851" w:type="dxa"/>
            <w:shd w:val="pct30" w:color="FFFF00" w:fill="auto"/>
          </w:tcPr>
          <w:p w14:paraId="6D041809" w14:textId="77777777" w:rsidR="00FD1112" w:rsidRPr="00677AAC" w:rsidRDefault="00FD1112" w:rsidP="00CB27DB">
            <w:pPr>
              <w:pStyle w:val="CRCoverPage"/>
              <w:spacing w:after="0"/>
              <w:ind w:left="100" w:right="-609"/>
              <w:rPr>
                <w:b/>
                <w:noProof/>
              </w:rPr>
            </w:pPr>
            <w:r w:rsidRPr="00D03215">
              <w:rPr>
                <w:b/>
                <w:noProof/>
              </w:rPr>
              <w:t>F</w:t>
            </w:r>
          </w:p>
        </w:tc>
        <w:tc>
          <w:tcPr>
            <w:tcW w:w="3402" w:type="dxa"/>
            <w:gridSpan w:val="9"/>
            <w:tcBorders>
              <w:left w:val="nil"/>
            </w:tcBorders>
          </w:tcPr>
          <w:p w14:paraId="511B1033" w14:textId="77777777" w:rsidR="00FD1112" w:rsidRPr="00677AAC" w:rsidRDefault="00FD1112" w:rsidP="00CB27DB">
            <w:pPr>
              <w:pStyle w:val="CRCoverPage"/>
              <w:spacing w:after="0"/>
              <w:rPr>
                <w:noProof/>
              </w:rPr>
            </w:pPr>
          </w:p>
        </w:tc>
        <w:tc>
          <w:tcPr>
            <w:tcW w:w="1417" w:type="dxa"/>
            <w:gridSpan w:val="3"/>
            <w:tcBorders>
              <w:left w:val="nil"/>
            </w:tcBorders>
          </w:tcPr>
          <w:p w14:paraId="164942FB" w14:textId="77777777" w:rsidR="00FD1112" w:rsidRPr="00677AAC" w:rsidRDefault="00FD1112" w:rsidP="00CB27DB">
            <w:pPr>
              <w:pStyle w:val="CRCoverPage"/>
              <w:spacing w:after="0"/>
              <w:jc w:val="right"/>
              <w:rPr>
                <w:b/>
                <w:i/>
                <w:noProof/>
              </w:rPr>
            </w:pPr>
            <w:r w:rsidRPr="00677AAC">
              <w:rPr>
                <w:b/>
                <w:i/>
                <w:noProof/>
              </w:rPr>
              <w:t>Release:</w:t>
            </w:r>
          </w:p>
        </w:tc>
        <w:tc>
          <w:tcPr>
            <w:tcW w:w="2127" w:type="dxa"/>
            <w:gridSpan w:val="4"/>
            <w:tcBorders>
              <w:right w:val="single" w:sz="4" w:space="0" w:color="auto"/>
            </w:tcBorders>
            <w:shd w:val="pct30" w:color="FFFF00" w:fill="auto"/>
          </w:tcPr>
          <w:p w14:paraId="139B517B" w14:textId="77777777" w:rsidR="00FD1112" w:rsidRPr="00677AAC" w:rsidRDefault="00FD1112" w:rsidP="00CB27DB">
            <w:pPr>
              <w:pStyle w:val="CRCoverPage"/>
              <w:spacing w:after="0"/>
              <w:ind w:left="100"/>
              <w:rPr>
                <w:noProof/>
              </w:rPr>
            </w:pPr>
            <w:r w:rsidRPr="00677AAC">
              <w:rPr>
                <w:noProof/>
              </w:rPr>
              <w:t>Rel-18</w:t>
            </w:r>
          </w:p>
        </w:tc>
      </w:tr>
      <w:tr w:rsidR="00FD1112" w:rsidRPr="00677AAC" w14:paraId="78D3F0E0" w14:textId="77777777" w:rsidTr="00FD1112">
        <w:tc>
          <w:tcPr>
            <w:tcW w:w="1843" w:type="dxa"/>
            <w:tcBorders>
              <w:left w:val="single" w:sz="4" w:space="0" w:color="auto"/>
              <w:bottom w:val="single" w:sz="4" w:space="0" w:color="auto"/>
            </w:tcBorders>
          </w:tcPr>
          <w:p w14:paraId="14FF949E" w14:textId="77777777" w:rsidR="00FD1112" w:rsidRPr="00677AAC" w:rsidRDefault="00FD1112" w:rsidP="00CB27DB">
            <w:pPr>
              <w:pStyle w:val="CRCoverPage"/>
              <w:spacing w:after="0"/>
              <w:rPr>
                <w:b/>
                <w:i/>
                <w:noProof/>
              </w:rPr>
            </w:pPr>
          </w:p>
        </w:tc>
        <w:tc>
          <w:tcPr>
            <w:tcW w:w="4677" w:type="dxa"/>
            <w:gridSpan w:val="12"/>
            <w:tcBorders>
              <w:bottom w:val="single" w:sz="4" w:space="0" w:color="auto"/>
            </w:tcBorders>
          </w:tcPr>
          <w:p w14:paraId="2BF53B5B" w14:textId="77777777" w:rsidR="00FD1112" w:rsidRPr="00677AAC" w:rsidRDefault="00FD1112" w:rsidP="00CB27DB">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(mirror corresponding to a change in an earlier </w:t>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r>
            <w:r w:rsidRPr="00677AAC">
              <w:rPr>
                <w:i/>
                <w:noProof/>
                <w:sz w:val="18"/>
              </w:rPr>
              <w:tab/>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79F2D03F" w14:textId="77777777" w:rsidR="00FD1112" w:rsidRPr="00677AAC" w:rsidRDefault="00FD1112" w:rsidP="00CB27DB">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5"/>
            <w:tcBorders>
              <w:bottom w:val="single" w:sz="4" w:space="0" w:color="auto"/>
              <w:right w:val="single" w:sz="4" w:space="0" w:color="auto"/>
            </w:tcBorders>
          </w:tcPr>
          <w:p w14:paraId="732BF7F2" w14:textId="77777777" w:rsidR="00FD1112" w:rsidRPr="00677AAC" w:rsidRDefault="00FD1112" w:rsidP="00CB27DB">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Pr="00677AAC">
              <w:rPr>
                <w:i/>
                <w:noProof/>
                <w:sz w:val="18"/>
              </w:rPr>
              <w:br/>
              <w:t>Rel-9</w:t>
            </w:r>
            <w:r w:rsidRPr="00677AAC">
              <w:rPr>
                <w:i/>
                <w:noProof/>
                <w:sz w:val="18"/>
              </w:rPr>
              <w:tab/>
              <w:t>(Release 9)</w:t>
            </w:r>
            <w:r w:rsidRPr="00677AAC">
              <w:rPr>
                <w:i/>
                <w:noProof/>
                <w:sz w:val="18"/>
              </w:rPr>
              <w:br/>
              <w:t>Rel-10</w:t>
            </w:r>
            <w:r w:rsidRPr="00677AAC">
              <w:rPr>
                <w:i/>
                <w:noProof/>
                <w:sz w:val="18"/>
              </w:rPr>
              <w:tab/>
              <w:t>(Release 10)</w:t>
            </w:r>
            <w:r w:rsidRPr="00677AAC">
              <w:rPr>
                <w:i/>
                <w:noProof/>
                <w:sz w:val="18"/>
              </w:rPr>
              <w:br/>
              <w:t>Rel-11</w:t>
            </w:r>
            <w:r w:rsidRPr="00677AAC">
              <w:rPr>
                <w:i/>
                <w:noProof/>
                <w:sz w:val="18"/>
              </w:rPr>
              <w:tab/>
              <w:t>(Release 11)</w:t>
            </w:r>
            <w:r w:rsidRPr="00677AAC">
              <w:rPr>
                <w:i/>
                <w:noProof/>
                <w:sz w:val="18"/>
              </w:rPr>
              <w:br/>
              <w:t>…</w:t>
            </w:r>
            <w:r w:rsidRPr="00677AAC">
              <w:rPr>
                <w:i/>
                <w:noProof/>
                <w:sz w:val="18"/>
              </w:rPr>
              <w:br/>
              <w:t>Rel-16</w:t>
            </w:r>
            <w:r w:rsidRPr="00677AAC">
              <w:rPr>
                <w:i/>
                <w:noProof/>
                <w:sz w:val="18"/>
              </w:rPr>
              <w:tab/>
              <w:t>(Release 16)</w:t>
            </w:r>
            <w:r w:rsidRPr="00677AAC">
              <w:rPr>
                <w:i/>
                <w:noProof/>
                <w:sz w:val="18"/>
              </w:rPr>
              <w:br/>
              <w:t>Rel-17</w:t>
            </w:r>
            <w:r w:rsidRPr="00677AAC">
              <w:rPr>
                <w:i/>
                <w:noProof/>
                <w:sz w:val="18"/>
              </w:rPr>
              <w:tab/>
              <w:t>(Release 17)</w:t>
            </w:r>
            <w:r w:rsidRPr="00677AAC">
              <w:rPr>
                <w:i/>
                <w:noProof/>
                <w:sz w:val="18"/>
              </w:rPr>
              <w:br/>
              <w:t>Rel-18</w:t>
            </w:r>
            <w:r w:rsidRPr="00677AAC">
              <w:rPr>
                <w:i/>
                <w:noProof/>
                <w:sz w:val="18"/>
              </w:rPr>
              <w:tab/>
              <w:t>(Release 18)</w:t>
            </w:r>
            <w:r w:rsidRPr="00677AAC">
              <w:rPr>
                <w:i/>
                <w:noProof/>
                <w:sz w:val="18"/>
              </w:rPr>
              <w:br/>
              <w:t>Rel-19</w:t>
            </w:r>
            <w:r w:rsidRPr="00677AAC">
              <w:rPr>
                <w:i/>
                <w:noProof/>
                <w:sz w:val="18"/>
              </w:rPr>
              <w:tab/>
              <w:t>(Release 19)</w:t>
            </w:r>
          </w:p>
        </w:tc>
      </w:tr>
      <w:tr w:rsidR="00FD1112" w:rsidRPr="00677AAC" w14:paraId="7B006A7E" w14:textId="77777777" w:rsidTr="00FD1112">
        <w:tc>
          <w:tcPr>
            <w:tcW w:w="1843" w:type="dxa"/>
          </w:tcPr>
          <w:p w14:paraId="75CCCC37" w14:textId="77777777" w:rsidR="00FD1112" w:rsidRPr="00677AAC" w:rsidRDefault="00FD1112" w:rsidP="00CB27DB">
            <w:pPr>
              <w:pStyle w:val="CRCoverPage"/>
              <w:spacing w:after="0"/>
              <w:rPr>
                <w:b/>
                <w:i/>
                <w:noProof/>
                <w:sz w:val="8"/>
                <w:szCs w:val="8"/>
              </w:rPr>
            </w:pPr>
          </w:p>
        </w:tc>
        <w:tc>
          <w:tcPr>
            <w:tcW w:w="7797" w:type="dxa"/>
            <w:gridSpan w:val="17"/>
          </w:tcPr>
          <w:p w14:paraId="4CC34A26" w14:textId="77777777" w:rsidR="00FD1112" w:rsidRPr="00677AAC" w:rsidRDefault="00FD1112" w:rsidP="00CB27DB">
            <w:pPr>
              <w:pStyle w:val="CRCoverPage"/>
              <w:spacing w:after="0"/>
              <w:rPr>
                <w:noProof/>
                <w:sz w:val="8"/>
                <w:szCs w:val="8"/>
              </w:rPr>
            </w:pPr>
          </w:p>
        </w:tc>
      </w:tr>
      <w:tr w:rsidR="00FD1112" w:rsidRPr="00677AAC" w14:paraId="17A5A8B1" w14:textId="77777777" w:rsidTr="00FD1112">
        <w:tc>
          <w:tcPr>
            <w:tcW w:w="2694" w:type="dxa"/>
            <w:gridSpan w:val="2"/>
            <w:tcBorders>
              <w:top w:val="single" w:sz="4" w:space="0" w:color="auto"/>
              <w:left w:val="single" w:sz="4" w:space="0" w:color="auto"/>
            </w:tcBorders>
          </w:tcPr>
          <w:p w14:paraId="5A026A0B" w14:textId="77777777" w:rsidR="00FD1112" w:rsidRPr="00677AAC" w:rsidRDefault="00FD1112" w:rsidP="00CB27DB">
            <w:pPr>
              <w:pStyle w:val="CRCoverPage"/>
              <w:tabs>
                <w:tab w:val="right" w:pos="2184"/>
              </w:tabs>
              <w:spacing w:after="0"/>
              <w:rPr>
                <w:b/>
                <w:i/>
                <w:noProof/>
              </w:rPr>
            </w:pPr>
            <w:r w:rsidRPr="00677AAC">
              <w:rPr>
                <w:b/>
                <w:i/>
                <w:noProof/>
              </w:rPr>
              <w:t>Reason for change:</w:t>
            </w:r>
          </w:p>
        </w:tc>
        <w:tc>
          <w:tcPr>
            <w:tcW w:w="6946" w:type="dxa"/>
            <w:gridSpan w:val="16"/>
            <w:tcBorders>
              <w:top w:val="single" w:sz="4" w:space="0" w:color="auto"/>
              <w:right w:val="single" w:sz="4" w:space="0" w:color="auto"/>
            </w:tcBorders>
            <w:shd w:val="pct30" w:color="FFFF00" w:fill="auto"/>
          </w:tcPr>
          <w:p w14:paraId="29AB1505" w14:textId="77777777" w:rsidR="00FD1112" w:rsidRDefault="00FD1112" w:rsidP="00CB27DB">
            <w:pPr>
              <w:pStyle w:val="CRCoverPage"/>
              <w:spacing w:after="0"/>
              <w:ind w:left="100"/>
              <w:rPr>
                <w:noProof/>
              </w:rPr>
            </w:pPr>
            <w:r>
              <w:rPr>
                <w:noProof/>
              </w:rPr>
              <w:t>In 5.7.7.1, it provides the NG-RAN’s behavior if it supports PDU set QoS parameters. It needs to be further c</w:t>
            </w:r>
            <w:r w:rsidRPr="00677AAC">
              <w:rPr>
                <w:noProof/>
              </w:rPr>
              <w:t xml:space="preserve">larify </w:t>
            </w:r>
            <w:r>
              <w:rPr>
                <w:noProof/>
              </w:rPr>
              <w:t>that, when</w:t>
            </w:r>
            <w:r w:rsidRPr="00A67528">
              <w:rPr>
                <w:noProof/>
              </w:rPr>
              <w:t xml:space="preserve"> the receiving NG-RAN does not support PDU set based QoS handling, it ignores PDU set QoS parameters</w:t>
            </w:r>
            <w:r w:rsidRPr="00677AAC">
              <w:rPr>
                <w:noProof/>
              </w:rPr>
              <w:t>.</w:t>
            </w:r>
          </w:p>
          <w:p w14:paraId="23521F4F" w14:textId="77777777" w:rsidR="00FD1112" w:rsidRDefault="00FD1112" w:rsidP="00CB27DB">
            <w:pPr>
              <w:pStyle w:val="CRCoverPage"/>
              <w:spacing w:after="0"/>
              <w:rPr>
                <w:noProof/>
              </w:rPr>
            </w:pPr>
            <w:r>
              <w:rPr>
                <w:noProof/>
              </w:rPr>
              <w:t xml:space="preserve">  In the agreed R2-2304393, PDU set handling in the uplink direction is    </w:t>
            </w:r>
          </w:p>
          <w:p w14:paraId="2087DFE9" w14:textId="77777777" w:rsidR="00FD1112" w:rsidRPr="00677AAC" w:rsidRDefault="00FD1112" w:rsidP="00CB27DB">
            <w:pPr>
              <w:pStyle w:val="CRCoverPage"/>
              <w:spacing w:after="0"/>
              <w:rPr>
                <w:noProof/>
                <w:lang w:val="en-US"/>
              </w:rPr>
            </w:pPr>
            <w:r>
              <w:rPr>
                <w:noProof/>
              </w:rPr>
              <w:t xml:space="preserve">  captured in TS 38.300. The related EN can be removed. </w:t>
            </w:r>
            <w:r w:rsidRPr="00677AAC">
              <w:rPr>
                <w:noProof/>
                <w:lang w:val="en-US"/>
              </w:rPr>
              <w:t xml:space="preserve"> </w:t>
            </w:r>
          </w:p>
        </w:tc>
      </w:tr>
      <w:tr w:rsidR="00FD1112" w:rsidRPr="00677AAC" w14:paraId="3FF23DAF" w14:textId="77777777" w:rsidTr="00FD1112">
        <w:tc>
          <w:tcPr>
            <w:tcW w:w="2694" w:type="dxa"/>
            <w:gridSpan w:val="2"/>
            <w:tcBorders>
              <w:left w:val="single" w:sz="4" w:space="0" w:color="auto"/>
            </w:tcBorders>
          </w:tcPr>
          <w:p w14:paraId="494546DF" w14:textId="77777777" w:rsidR="00FD1112" w:rsidRPr="00677AAC" w:rsidRDefault="00FD1112" w:rsidP="00CB27DB">
            <w:pPr>
              <w:pStyle w:val="CRCoverPage"/>
              <w:spacing w:after="0"/>
              <w:rPr>
                <w:b/>
                <w:i/>
                <w:noProof/>
                <w:sz w:val="8"/>
                <w:szCs w:val="8"/>
              </w:rPr>
            </w:pPr>
          </w:p>
        </w:tc>
        <w:tc>
          <w:tcPr>
            <w:tcW w:w="6946" w:type="dxa"/>
            <w:gridSpan w:val="16"/>
            <w:tcBorders>
              <w:right w:val="single" w:sz="4" w:space="0" w:color="auto"/>
            </w:tcBorders>
          </w:tcPr>
          <w:p w14:paraId="01BCB82D" w14:textId="77777777" w:rsidR="00FD1112" w:rsidRPr="00677AAC" w:rsidRDefault="00FD1112" w:rsidP="00CB27DB">
            <w:pPr>
              <w:pStyle w:val="CRCoverPage"/>
              <w:spacing w:after="0"/>
              <w:rPr>
                <w:noProof/>
                <w:sz w:val="8"/>
                <w:szCs w:val="8"/>
              </w:rPr>
            </w:pPr>
          </w:p>
        </w:tc>
      </w:tr>
      <w:tr w:rsidR="00FD1112" w:rsidRPr="00677AAC" w14:paraId="631918C0" w14:textId="77777777" w:rsidTr="00FD1112">
        <w:tc>
          <w:tcPr>
            <w:tcW w:w="2694" w:type="dxa"/>
            <w:gridSpan w:val="2"/>
            <w:tcBorders>
              <w:left w:val="single" w:sz="4" w:space="0" w:color="auto"/>
            </w:tcBorders>
          </w:tcPr>
          <w:p w14:paraId="4B354A47" w14:textId="77777777" w:rsidR="00FD1112" w:rsidRPr="00677AAC" w:rsidRDefault="00FD1112" w:rsidP="00CB27DB">
            <w:pPr>
              <w:pStyle w:val="CRCoverPage"/>
              <w:tabs>
                <w:tab w:val="right" w:pos="2184"/>
              </w:tabs>
              <w:spacing w:after="0"/>
              <w:rPr>
                <w:b/>
                <w:i/>
                <w:noProof/>
              </w:rPr>
            </w:pPr>
            <w:r w:rsidRPr="00677AAC">
              <w:rPr>
                <w:b/>
                <w:i/>
                <w:noProof/>
              </w:rPr>
              <w:t>Summary of change:</w:t>
            </w:r>
          </w:p>
        </w:tc>
        <w:tc>
          <w:tcPr>
            <w:tcW w:w="6946" w:type="dxa"/>
            <w:gridSpan w:val="16"/>
            <w:tcBorders>
              <w:right w:val="single" w:sz="4" w:space="0" w:color="auto"/>
            </w:tcBorders>
            <w:shd w:val="pct30" w:color="FFFF00" w:fill="auto"/>
          </w:tcPr>
          <w:p w14:paraId="566F5F42" w14:textId="77777777" w:rsidR="00FD1112" w:rsidRDefault="00FD1112" w:rsidP="00FD1112">
            <w:pPr>
              <w:pStyle w:val="CRCoverPage"/>
              <w:numPr>
                <w:ilvl w:val="0"/>
                <w:numId w:val="5"/>
              </w:numPr>
              <w:spacing w:after="0"/>
              <w:rPr>
                <w:noProof/>
              </w:rPr>
            </w:pPr>
            <w:r>
              <w:rPr>
                <w:noProof/>
              </w:rPr>
              <w:t>Add the sentence “When</w:t>
            </w:r>
            <w:r w:rsidRPr="00A67528">
              <w:rPr>
                <w:noProof/>
              </w:rPr>
              <w:t xml:space="preserve"> the receiving NG-RAN does not support PDU set based QoS handling, it ignores PDU set QoS parameters</w:t>
            </w:r>
            <w:r>
              <w:rPr>
                <w:noProof/>
              </w:rPr>
              <w:t>”</w:t>
            </w:r>
          </w:p>
          <w:p w14:paraId="09A63C2C" w14:textId="77777777" w:rsidR="00FD1112" w:rsidRDefault="00FD1112" w:rsidP="00FD1112">
            <w:pPr>
              <w:pStyle w:val="CRCoverPage"/>
              <w:numPr>
                <w:ilvl w:val="0"/>
                <w:numId w:val="5"/>
              </w:numPr>
              <w:spacing w:after="0"/>
              <w:rPr>
                <w:noProof/>
              </w:rPr>
            </w:pPr>
            <w:r>
              <w:rPr>
                <w:noProof/>
              </w:rPr>
              <w:t>Remove the following EN,</w:t>
            </w:r>
          </w:p>
          <w:p w14:paraId="495F2B9E" w14:textId="77777777" w:rsidR="00FD1112" w:rsidRPr="00677AAC" w:rsidRDefault="00FD1112" w:rsidP="00CB27DB">
            <w:pPr>
              <w:pStyle w:val="EditorsNote"/>
              <w:rPr>
                <w:lang w:eastAsia="en-GB"/>
              </w:rPr>
            </w:pPr>
            <w:r w:rsidRPr="009839E4">
              <w:rPr>
                <w:lang w:eastAsia="en-GB"/>
              </w:rPr>
              <w:t>Editor's note:</w:t>
            </w:r>
            <w:r w:rsidRPr="009839E4">
              <w:rPr>
                <w:lang w:eastAsia="en-GB"/>
              </w:rPr>
              <w:tab/>
              <w:t>[XRM] The applicability and details of PDU Set handling in uplink direction is pending RAN WG's progress.</w:t>
            </w:r>
          </w:p>
        </w:tc>
      </w:tr>
      <w:tr w:rsidR="00FD1112" w:rsidRPr="00677AAC" w14:paraId="7A293E4A" w14:textId="77777777" w:rsidTr="00FD1112">
        <w:tc>
          <w:tcPr>
            <w:tcW w:w="2694" w:type="dxa"/>
            <w:gridSpan w:val="2"/>
            <w:tcBorders>
              <w:left w:val="single" w:sz="4" w:space="0" w:color="auto"/>
            </w:tcBorders>
          </w:tcPr>
          <w:p w14:paraId="54D75B1C" w14:textId="77777777" w:rsidR="00FD1112" w:rsidRPr="00677AAC" w:rsidRDefault="00FD1112" w:rsidP="00CB27DB">
            <w:pPr>
              <w:pStyle w:val="CRCoverPage"/>
              <w:spacing w:after="0"/>
              <w:rPr>
                <w:b/>
                <w:i/>
                <w:noProof/>
                <w:sz w:val="8"/>
                <w:szCs w:val="8"/>
              </w:rPr>
            </w:pPr>
          </w:p>
        </w:tc>
        <w:tc>
          <w:tcPr>
            <w:tcW w:w="6946" w:type="dxa"/>
            <w:gridSpan w:val="16"/>
            <w:tcBorders>
              <w:right w:val="single" w:sz="4" w:space="0" w:color="auto"/>
            </w:tcBorders>
          </w:tcPr>
          <w:p w14:paraId="64CF2772" w14:textId="77777777" w:rsidR="00FD1112" w:rsidRPr="00677AAC" w:rsidRDefault="00FD1112" w:rsidP="00CB27DB">
            <w:pPr>
              <w:pStyle w:val="CRCoverPage"/>
              <w:spacing w:after="0"/>
              <w:rPr>
                <w:noProof/>
                <w:sz w:val="8"/>
                <w:szCs w:val="8"/>
              </w:rPr>
            </w:pPr>
          </w:p>
        </w:tc>
      </w:tr>
      <w:tr w:rsidR="00FD1112" w:rsidRPr="00677AAC" w14:paraId="37761846" w14:textId="77777777" w:rsidTr="00FD1112">
        <w:tc>
          <w:tcPr>
            <w:tcW w:w="2694" w:type="dxa"/>
            <w:gridSpan w:val="2"/>
            <w:tcBorders>
              <w:left w:val="single" w:sz="4" w:space="0" w:color="auto"/>
              <w:bottom w:val="single" w:sz="4" w:space="0" w:color="auto"/>
            </w:tcBorders>
          </w:tcPr>
          <w:p w14:paraId="1B47A315" w14:textId="77777777" w:rsidR="00FD1112" w:rsidRPr="00677AAC" w:rsidRDefault="00FD1112" w:rsidP="00CB27DB">
            <w:pPr>
              <w:pStyle w:val="CRCoverPage"/>
              <w:tabs>
                <w:tab w:val="right" w:pos="2184"/>
              </w:tabs>
              <w:spacing w:after="0"/>
              <w:rPr>
                <w:b/>
                <w:i/>
                <w:noProof/>
              </w:rPr>
            </w:pPr>
            <w:r w:rsidRPr="00677AAC">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6481C65" w14:textId="77777777" w:rsidR="00FD1112" w:rsidRPr="00677AAC" w:rsidRDefault="00FD1112" w:rsidP="00CB27DB">
            <w:pPr>
              <w:pStyle w:val="CRCoverPage"/>
              <w:spacing w:after="0"/>
              <w:ind w:left="100"/>
              <w:rPr>
                <w:noProof/>
              </w:rPr>
            </w:pPr>
            <w:r w:rsidRPr="00677AAC">
              <w:rPr>
                <w:noProof/>
              </w:rPr>
              <w:t>ENs are not addressed.</w:t>
            </w:r>
          </w:p>
        </w:tc>
      </w:tr>
      <w:tr w:rsidR="00FD1112" w:rsidRPr="00677AAC" w14:paraId="378E4A42" w14:textId="77777777" w:rsidTr="00FD1112">
        <w:tc>
          <w:tcPr>
            <w:tcW w:w="2694" w:type="dxa"/>
            <w:gridSpan w:val="2"/>
          </w:tcPr>
          <w:p w14:paraId="488DF724" w14:textId="77777777" w:rsidR="00FD1112" w:rsidRPr="00677AAC" w:rsidRDefault="00FD1112" w:rsidP="00CB27DB">
            <w:pPr>
              <w:pStyle w:val="CRCoverPage"/>
              <w:spacing w:after="0"/>
              <w:rPr>
                <w:b/>
                <w:i/>
                <w:noProof/>
                <w:sz w:val="8"/>
                <w:szCs w:val="8"/>
              </w:rPr>
            </w:pPr>
          </w:p>
        </w:tc>
        <w:tc>
          <w:tcPr>
            <w:tcW w:w="6946" w:type="dxa"/>
            <w:gridSpan w:val="16"/>
          </w:tcPr>
          <w:p w14:paraId="094F0563" w14:textId="77777777" w:rsidR="00FD1112" w:rsidRPr="00677AAC" w:rsidRDefault="00FD1112" w:rsidP="00CB27DB">
            <w:pPr>
              <w:pStyle w:val="CRCoverPage"/>
              <w:spacing w:after="0"/>
              <w:rPr>
                <w:noProof/>
                <w:sz w:val="8"/>
                <w:szCs w:val="8"/>
              </w:rPr>
            </w:pPr>
          </w:p>
        </w:tc>
      </w:tr>
      <w:tr w:rsidR="00FD1112" w:rsidRPr="00677AAC" w14:paraId="315C9C03" w14:textId="77777777" w:rsidTr="00FD1112">
        <w:tc>
          <w:tcPr>
            <w:tcW w:w="2694" w:type="dxa"/>
            <w:gridSpan w:val="2"/>
            <w:tcBorders>
              <w:top w:val="single" w:sz="4" w:space="0" w:color="auto"/>
              <w:left w:val="single" w:sz="4" w:space="0" w:color="auto"/>
            </w:tcBorders>
          </w:tcPr>
          <w:p w14:paraId="68C38EA8" w14:textId="77777777" w:rsidR="00FD1112" w:rsidRPr="00677AAC" w:rsidRDefault="00FD1112" w:rsidP="00CB27DB">
            <w:pPr>
              <w:pStyle w:val="CRCoverPage"/>
              <w:tabs>
                <w:tab w:val="right" w:pos="2184"/>
              </w:tabs>
              <w:spacing w:after="0"/>
              <w:rPr>
                <w:b/>
                <w:i/>
                <w:noProof/>
              </w:rPr>
            </w:pPr>
            <w:r w:rsidRPr="00677AAC">
              <w:rPr>
                <w:b/>
                <w:i/>
                <w:noProof/>
              </w:rPr>
              <w:t>Clauses affected:</w:t>
            </w:r>
          </w:p>
        </w:tc>
        <w:tc>
          <w:tcPr>
            <w:tcW w:w="6946" w:type="dxa"/>
            <w:gridSpan w:val="16"/>
            <w:tcBorders>
              <w:top w:val="single" w:sz="4" w:space="0" w:color="auto"/>
              <w:right w:val="single" w:sz="4" w:space="0" w:color="auto"/>
            </w:tcBorders>
            <w:shd w:val="pct30" w:color="FFFF00" w:fill="auto"/>
          </w:tcPr>
          <w:p w14:paraId="3144A437" w14:textId="365B2F40" w:rsidR="00FD1112" w:rsidRPr="00677AAC" w:rsidRDefault="00FD1112" w:rsidP="00CB27DB">
            <w:pPr>
              <w:pStyle w:val="CRCoverPage"/>
              <w:spacing w:after="0"/>
              <w:ind w:left="100"/>
              <w:rPr>
                <w:noProof/>
              </w:rPr>
            </w:pPr>
            <w:r>
              <w:rPr>
                <w:noProof/>
              </w:rPr>
              <w:t>5.7.7.1</w:t>
            </w:r>
          </w:p>
        </w:tc>
      </w:tr>
      <w:tr w:rsidR="00FD1112" w:rsidRPr="00677AAC" w14:paraId="71688BEA" w14:textId="77777777" w:rsidTr="00FD1112">
        <w:tc>
          <w:tcPr>
            <w:tcW w:w="2694" w:type="dxa"/>
            <w:gridSpan w:val="2"/>
            <w:tcBorders>
              <w:left w:val="single" w:sz="4" w:space="0" w:color="auto"/>
            </w:tcBorders>
          </w:tcPr>
          <w:p w14:paraId="48D9E440" w14:textId="77777777" w:rsidR="00FD1112" w:rsidRPr="00677AAC" w:rsidRDefault="00FD1112" w:rsidP="00CB27DB">
            <w:pPr>
              <w:pStyle w:val="CRCoverPage"/>
              <w:spacing w:after="0"/>
              <w:rPr>
                <w:b/>
                <w:i/>
                <w:noProof/>
                <w:sz w:val="8"/>
                <w:szCs w:val="8"/>
              </w:rPr>
            </w:pPr>
          </w:p>
        </w:tc>
        <w:tc>
          <w:tcPr>
            <w:tcW w:w="6946" w:type="dxa"/>
            <w:gridSpan w:val="16"/>
            <w:tcBorders>
              <w:right w:val="single" w:sz="4" w:space="0" w:color="auto"/>
            </w:tcBorders>
          </w:tcPr>
          <w:p w14:paraId="6A1637D3" w14:textId="77777777" w:rsidR="00FD1112" w:rsidRPr="00677AAC" w:rsidRDefault="00FD1112" w:rsidP="00CB27DB">
            <w:pPr>
              <w:pStyle w:val="CRCoverPage"/>
              <w:spacing w:after="0"/>
              <w:rPr>
                <w:noProof/>
                <w:sz w:val="8"/>
                <w:szCs w:val="8"/>
              </w:rPr>
            </w:pPr>
          </w:p>
        </w:tc>
      </w:tr>
      <w:tr w:rsidR="00FD1112" w:rsidRPr="00677AAC" w14:paraId="41C241C6" w14:textId="77777777" w:rsidTr="00FD1112">
        <w:tc>
          <w:tcPr>
            <w:tcW w:w="2694" w:type="dxa"/>
            <w:gridSpan w:val="2"/>
            <w:tcBorders>
              <w:left w:val="single" w:sz="4" w:space="0" w:color="auto"/>
            </w:tcBorders>
          </w:tcPr>
          <w:p w14:paraId="52CC9049" w14:textId="77777777" w:rsidR="00FD1112" w:rsidRPr="00677AAC" w:rsidRDefault="00FD1112" w:rsidP="00CB27D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C8192A" w14:textId="77777777" w:rsidR="00FD1112" w:rsidRPr="00677AAC" w:rsidRDefault="00FD1112" w:rsidP="00CB27DB">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A0F29" w14:textId="77777777" w:rsidR="00FD1112" w:rsidRPr="00677AAC" w:rsidRDefault="00FD1112" w:rsidP="00CB27DB">
            <w:pPr>
              <w:pStyle w:val="CRCoverPage"/>
              <w:spacing w:after="0"/>
              <w:jc w:val="center"/>
              <w:rPr>
                <w:b/>
                <w:caps/>
                <w:noProof/>
              </w:rPr>
            </w:pPr>
            <w:r w:rsidRPr="00677AAC">
              <w:rPr>
                <w:b/>
                <w:caps/>
                <w:noProof/>
              </w:rPr>
              <w:t>N</w:t>
            </w:r>
          </w:p>
        </w:tc>
        <w:tc>
          <w:tcPr>
            <w:tcW w:w="2977" w:type="dxa"/>
            <w:gridSpan w:val="7"/>
          </w:tcPr>
          <w:p w14:paraId="2CA48CDC" w14:textId="77777777" w:rsidR="00FD1112" w:rsidRPr="00677AAC" w:rsidRDefault="00FD1112" w:rsidP="00CB27D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3FBC9C3A" w14:textId="77777777" w:rsidR="00FD1112" w:rsidRPr="00677AAC" w:rsidRDefault="00FD1112" w:rsidP="00CB27DB">
            <w:pPr>
              <w:pStyle w:val="CRCoverPage"/>
              <w:spacing w:after="0"/>
              <w:ind w:left="99"/>
              <w:rPr>
                <w:noProof/>
              </w:rPr>
            </w:pPr>
          </w:p>
        </w:tc>
      </w:tr>
      <w:tr w:rsidR="00FD1112" w:rsidRPr="00677AAC" w14:paraId="4E358B65" w14:textId="77777777" w:rsidTr="00FD1112">
        <w:tc>
          <w:tcPr>
            <w:tcW w:w="2694" w:type="dxa"/>
            <w:gridSpan w:val="2"/>
            <w:tcBorders>
              <w:left w:val="single" w:sz="4" w:space="0" w:color="auto"/>
            </w:tcBorders>
          </w:tcPr>
          <w:p w14:paraId="54622790" w14:textId="77777777" w:rsidR="00FD1112" w:rsidRPr="00677AAC" w:rsidRDefault="00FD1112" w:rsidP="00CB27DB">
            <w:pPr>
              <w:pStyle w:val="CRCoverPage"/>
              <w:tabs>
                <w:tab w:val="right" w:pos="2184"/>
              </w:tabs>
              <w:spacing w:after="0"/>
              <w:rPr>
                <w:b/>
                <w:i/>
                <w:noProof/>
              </w:rPr>
            </w:pPr>
            <w:r w:rsidRPr="00677AAC">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494A8F6" w14:textId="77777777" w:rsidR="00FD1112" w:rsidRPr="00677AAC" w:rsidRDefault="00FD1112" w:rsidP="00CB2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2C38D" w14:textId="77777777" w:rsidR="00FD1112" w:rsidRPr="00677AAC" w:rsidRDefault="00FD1112" w:rsidP="00CB27DB">
            <w:pPr>
              <w:pStyle w:val="CRCoverPage"/>
              <w:spacing w:after="0"/>
              <w:jc w:val="center"/>
              <w:rPr>
                <w:b/>
                <w:caps/>
                <w:noProof/>
              </w:rPr>
            </w:pPr>
            <w:r w:rsidRPr="00677AAC">
              <w:rPr>
                <w:b/>
                <w:caps/>
                <w:noProof/>
              </w:rPr>
              <w:t>X</w:t>
            </w:r>
          </w:p>
        </w:tc>
        <w:tc>
          <w:tcPr>
            <w:tcW w:w="2977" w:type="dxa"/>
            <w:gridSpan w:val="7"/>
          </w:tcPr>
          <w:p w14:paraId="5EB4DE6C" w14:textId="77777777" w:rsidR="00FD1112" w:rsidRPr="00677AAC" w:rsidRDefault="00FD1112" w:rsidP="00CB27DB">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6"/>
            <w:tcBorders>
              <w:right w:val="single" w:sz="4" w:space="0" w:color="auto"/>
            </w:tcBorders>
            <w:shd w:val="pct30" w:color="FFFF00" w:fill="auto"/>
          </w:tcPr>
          <w:p w14:paraId="5BC5CC25" w14:textId="77777777" w:rsidR="00FD1112" w:rsidRPr="00677AAC" w:rsidRDefault="00FD1112" w:rsidP="00CB27DB">
            <w:pPr>
              <w:pStyle w:val="CRCoverPage"/>
              <w:spacing w:after="0"/>
              <w:ind w:left="99"/>
              <w:rPr>
                <w:noProof/>
              </w:rPr>
            </w:pPr>
            <w:r w:rsidRPr="00677AAC">
              <w:rPr>
                <w:noProof/>
              </w:rPr>
              <w:t xml:space="preserve">TS/TR ... CR ... </w:t>
            </w:r>
          </w:p>
        </w:tc>
      </w:tr>
      <w:tr w:rsidR="00FD1112" w:rsidRPr="00677AAC" w14:paraId="3A707D21" w14:textId="77777777" w:rsidTr="00FD1112">
        <w:tc>
          <w:tcPr>
            <w:tcW w:w="2694" w:type="dxa"/>
            <w:gridSpan w:val="2"/>
            <w:tcBorders>
              <w:left w:val="single" w:sz="4" w:space="0" w:color="auto"/>
            </w:tcBorders>
          </w:tcPr>
          <w:p w14:paraId="7731875E" w14:textId="77777777" w:rsidR="00FD1112" w:rsidRPr="00677AAC" w:rsidRDefault="00FD1112" w:rsidP="00CB27DB">
            <w:pPr>
              <w:pStyle w:val="CRCoverPage"/>
              <w:spacing w:after="0"/>
              <w:rPr>
                <w:b/>
                <w:i/>
                <w:noProof/>
              </w:rPr>
            </w:pPr>
            <w:r w:rsidRPr="00677AAC">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2230DA5" w14:textId="77777777" w:rsidR="00FD1112" w:rsidRPr="00677AAC" w:rsidRDefault="00FD1112" w:rsidP="00CB2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F4D61" w14:textId="77777777" w:rsidR="00FD1112" w:rsidRPr="00677AAC" w:rsidRDefault="00FD1112" w:rsidP="00CB27DB">
            <w:pPr>
              <w:pStyle w:val="CRCoverPage"/>
              <w:spacing w:after="0"/>
              <w:jc w:val="center"/>
              <w:rPr>
                <w:b/>
                <w:caps/>
                <w:noProof/>
              </w:rPr>
            </w:pPr>
            <w:r w:rsidRPr="00677AAC">
              <w:rPr>
                <w:b/>
                <w:caps/>
                <w:noProof/>
              </w:rPr>
              <w:t>X</w:t>
            </w:r>
          </w:p>
        </w:tc>
        <w:tc>
          <w:tcPr>
            <w:tcW w:w="2977" w:type="dxa"/>
            <w:gridSpan w:val="7"/>
          </w:tcPr>
          <w:p w14:paraId="0CD8654C" w14:textId="77777777" w:rsidR="00FD1112" w:rsidRPr="00677AAC" w:rsidRDefault="00FD1112" w:rsidP="00CB27DB">
            <w:pPr>
              <w:pStyle w:val="CRCoverPage"/>
              <w:spacing w:after="0"/>
              <w:rPr>
                <w:noProof/>
              </w:rPr>
            </w:pPr>
            <w:r w:rsidRPr="00677AAC">
              <w:rPr>
                <w:noProof/>
              </w:rPr>
              <w:t xml:space="preserve"> Test specifications</w:t>
            </w:r>
          </w:p>
        </w:tc>
        <w:tc>
          <w:tcPr>
            <w:tcW w:w="3401" w:type="dxa"/>
            <w:gridSpan w:val="6"/>
            <w:tcBorders>
              <w:right w:val="single" w:sz="4" w:space="0" w:color="auto"/>
            </w:tcBorders>
            <w:shd w:val="pct30" w:color="FFFF00" w:fill="auto"/>
          </w:tcPr>
          <w:p w14:paraId="64B2CD07" w14:textId="77777777" w:rsidR="00FD1112" w:rsidRPr="00677AAC" w:rsidRDefault="00FD1112" w:rsidP="00CB27DB">
            <w:pPr>
              <w:pStyle w:val="CRCoverPage"/>
              <w:spacing w:after="0"/>
              <w:ind w:left="99"/>
              <w:rPr>
                <w:noProof/>
              </w:rPr>
            </w:pPr>
            <w:r w:rsidRPr="00677AAC">
              <w:rPr>
                <w:noProof/>
              </w:rPr>
              <w:t xml:space="preserve">TS/TR ... CR ... </w:t>
            </w:r>
          </w:p>
        </w:tc>
      </w:tr>
      <w:tr w:rsidR="00FD1112" w:rsidRPr="00677AAC" w14:paraId="3363F623" w14:textId="77777777" w:rsidTr="00FD1112">
        <w:tc>
          <w:tcPr>
            <w:tcW w:w="2694" w:type="dxa"/>
            <w:gridSpan w:val="2"/>
            <w:tcBorders>
              <w:left w:val="single" w:sz="4" w:space="0" w:color="auto"/>
            </w:tcBorders>
          </w:tcPr>
          <w:p w14:paraId="087D30EF" w14:textId="77777777" w:rsidR="00FD1112" w:rsidRPr="00677AAC" w:rsidRDefault="00FD1112" w:rsidP="00CB27DB">
            <w:pPr>
              <w:pStyle w:val="CRCoverPage"/>
              <w:spacing w:after="0"/>
              <w:rPr>
                <w:b/>
                <w:i/>
                <w:noProof/>
              </w:rPr>
            </w:pPr>
            <w:r w:rsidRPr="00677AAC">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5CB016A" w14:textId="77777777" w:rsidR="00FD1112" w:rsidRPr="00677AAC" w:rsidRDefault="00FD1112" w:rsidP="00CB2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20904" w14:textId="77777777" w:rsidR="00FD1112" w:rsidRPr="00677AAC" w:rsidRDefault="00FD1112" w:rsidP="00CB27DB">
            <w:pPr>
              <w:pStyle w:val="CRCoverPage"/>
              <w:spacing w:after="0"/>
              <w:jc w:val="center"/>
              <w:rPr>
                <w:b/>
                <w:caps/>
                <w:noProof/>
              </w:rPr>
            </w:pPr>
            <w:r w:rsidRPr="00677AAC">
              <w:rPr>
                <w:b/>
                <w:caps/>
                <w:noProof/>
              </w:rPr>
              <w:t>X</w:t>
            </w:r>
          </w:p>
        </w:tc>
        <w:tc>
          <w:tcPr>
            <w:tcW w:w="2977" w:type="dxa"/>
            <w:gridSpan w:val="7"/>
          </w:tcPr>
          <w:p w14:paraId="21209933" w14:textId="77777777" w:rsidR="00FD1112" w:rsidRPr="00677AAC" w:rsidRDefault="00FD1112" w:rsidP="00CB27DB">
            <w:pPr>
              <w:pStyle w:val="CRCoverPage"/>
              <w:spacing w:after="0"/>
              <w:rPr>
                <w:noProof/>
              </w:rPr>
            </w:pPr>
            <w:r w:rsidRPr="00677AAC">
              <w:rPr>
                <w:noProof/>
              </w:rPr>
              <w:t xml:space="preserve"> O&amp;M Specifications</w:t>
            </w:r>
          </w:p>
        </w:tc>
        <w:tc>
          <w:tcPr>
            <w:tcW w:w="3401" w:type="dxa"/>
            <w:gridSpan w:val="6"/>
            <w:tcBorders>
              <w:right w:val="single" w:sz="4" w:space="0" w:color="auto"/>
            </w:tcBorders>
            <w:shd w:val="pct30" w:color="FFFF00" w:fill="auto"/>
          </w:tcPr>
          <w:p w14:paraId="7AA1FC96" w14:textId="77777777" w:rsidR="00FD1112" w:rsidRPr="00677AAC" w:rsidRDefault="00FD1112" w:rsidP="00CB27DB">
            <w:pPr>
              <w:pStyle w:val="CRCoverPage"/>
              <w:spacing w:after="0"/>
              <w:ind w:left="99"/>
              <w:rPr>
                <w:noProof/>
              </w:rPr>
            </w:pPr>
            <w:r w:rsidRPr="00677AAC">
              <w:rPr>
                <w:noProof/>
              </w:rPr>
              <w:t xml:space="preserve">TS/TR ... CR ... </w:t>
            </w:r>
          </w:p>
        </w:tc>
      </w:tr>
      <w:tr w:rsidR="00FD1112" w:rsidRPr="00677AAC" w14:paraId="5CBE040C" w14:textId="77777777" w:rsidTr="00FD1112">
        <w:tc>
          <w:tcPr>
            <w:tcW w:w="2694" w:type="dxa"/>
            <w:gridSpan w:val="2"/>
            <w:tcBorders>
              <w:left w:val="single" w:sz="4" w:space="0" w:color="auto"/>
            </w:tcBorders>
          </w:tcPr>
          <w:p w14:paraId="1CE66912" w14:textId="77777777" w:rsidR="00FD1112" w:rsidRPr="00677AAC" w:rsidRDefault="00FD1112" w:rsidP="00CB27DB">
            <w:pPr>
              <w:pStyle w:val="CRCoverPage"/>
              <w:spacing w:after="0"/>
              <w:rPr>
                <w:b/>
                <w:i/>
                <w:noProof/>
              </w:rPr>
            </w:pPr>
          </w:p>
        </w:tc>
        <w:tc>
          <w:tcPr>
            <w:tcW w:w="6946" w:type="dxa"/>
            <w:gridSpan w:val="16"/>
            <w:tcBorders>
              <w:right w:val="single" w:sz="4" w:space="0" w:color="auto"/>
            </w:tcBorders>
          </w:tcPr>
          <w:p w14:paraId="4E598E89" w14:textId="77777777" w:rsidR="00FD1112" w:rsidRPr="00677AAC" w:rsidRDefault="00FD1112" w:rsidP="00CB27DB">
            <w:pPr>
              <w:pStyle w:val="CRCoverPage"/>
              <w:spacing w:after="0"/>
              <w:rPr>
                <w:noProof/>
              </w:rPr>
            </w:pPr>
          </w:p>
        </w:tc>
      </w:tr>
      <w:tr w:rsidR="00FD1112" w:rsidRPr="00677AAC" w14:paraId="1864F34F" w14:textId="77777777" w:rsidTr="00FD1112">
        <w:tc>
          <w:tcPr>
            <w:tcW w:w="2694" w:type="dxa"/>
            <w:gridSpan w:val="2"/>
            <w:tcBorders>
              <w:left w:val="single" w:sz="4" w:space="0" w:color="auto"/>
              <w:bottom w:val="single" w:sz="4" w:space="0" w:color="auto"/>
            </w:tcBorders>
          </w:tcPr>
          <w:p w14:paraId="00AE17E1" w14:textId="77777777" w:rsidR="00FD1112" w:rsidRPr="00677AAC" w:rsidRDefault="00FD1112" w:rsidP="00CB27DB">
            <w:pPr>
              <w:pStyle w:val="CRCoverPage"/>
              <w:tabs>
                <w:tab w:val="right" w:pos="2184"/>
              </w:tabs>
              <w:spacing w:after="0"/>
              <w:rPr>
                <w:b/>
                <w:i/>
                <w:noProof/>
              </w:rPr>
            </w:pPr>
            <w:r w:rsidRPr="00677AAC">
              <w:rPr>
                <w:b/>
                <w:i/>
                <w:noProof/>
              </w:rPr>
              <w:t>Other comments:</w:t>
            </w:r>
          </w:p>
        </w:tc>
        <w:tc>
          <w:tcPr>
            <w:tcW w:w="6946" w:type="dxa"/>
            <w:gridSpan w:val="16"/>
            <w:tcBorders>
              <w:bottom w:val="single" w:sz="4" w:space="0" w:color="auto"/>
              <w:right w:val="single" w:sz="4" w:space="0" w:color="auto"/>
            </w:tcBorders>
            <w:shd w:val="pct30" w:color="FFFF00" w:fill="auto"/>
          </w:tcPr>
          <w:p w14:paraId="31D6CC36" w14:textId="77777777" w:rsidR="00FD1112" w:rsidRPr="00677AAC" w:rsidRDefault="00FD1112" w:rsidP="00CB27DB">
            <w:pPr>
              <w:pStyle w:val="CRCoverPage"/>
              <w:spacing w:after="0"/>
              <w:ind w:left="100"/>
              <w:rPr>
                <w:noProof/>
              </w:rPr>
            </w:pPr>
          </w:p>
        </w:tc>
      </w:tr>
      <w:tr w:rsidR="00FD1112" w:rsidRPr="00677AAC" w14:paraId="76480E5F" w14:textId="77777777" w:rsidTr="00FD1112">
        <w:tc>
          <w:tcPr>
            <w:tcW w:w="2694" w:type="dxa"/>
            <w:gridSpan w:val="2"/>
            <w:tcBorders>
              <w:top w:val="single" w:sz="4" w:space="0" w:color="auto"/>
              <w:bottom w:val="single" w:sz="4" w:space="0" w:color="auto"/>
            </w:tcBorders>
          </w:tcPr>
          <w:p w14:paraId="73D6EBCF" w14:textId="77777777" w:rsidR="00FD1112" w:rsidRPr="00677AAC" w:rsidRDefault="00FD1112" w:rsidP="00CB27D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CEEACA" w:themeColor="background1" w:fill="auto"/>
          </w:tcPr>
          <w:p w14:paraId="17215F0C" w14:textId="77777777" w:rsidR="00FD1112" w:rsidRPr="00677AAC" w:rsidRDefault="00FD1112" w:rsidP="00CB27DB">
            <w:pPr>
              <w:pStyle w:val="CRCoverPage"/>
              <w:spacing w:after="0"/>
              <w:ind w:left="100"/>
              <w:rPr>
                <w:noProof/>
                <w:sz w:val="8"/>
                <w:szCs w:val="8"/>
              </w:rPr>
            </w:pPr>
          </w:p>
        </w:tc>
      </w:tr>
      <w:tr w:rsidR="00FD1112" w:rsidRPr="00677AAC" w14:paraId="4216B902" w14:textId="77777777" w:rsidTr="00FD1112">
        <w:tc>
          <w:tcPr>
            <w:tcW w:w="2694" w:type="dxa"/>
            <w:gridSpan w:val="2"/>
            <w:tcBorders>
              <w:top w:val="single" w:sz="4" w:space="0" w:color="auto"/>
              <w:left w:val="single" w:sz="4" w:space="0" w:color="auto"/>
              <w:bottom w:val="single" w:sz="4" w:space="0" w:color="auto"/>
            </w:tcBorders>
          </w:tcPr>
          <w:p w14:paraId="455C497F" w14:textId="77777777" w:rsidR="00FD1112" w:rsidRPr="00677AAC" w:rsidRDefault="00FD1112" w:rsidP="00CB27DB">
            <w:pPr>
              <w:pStyle w:val="CRCoverPage"/>
              <w:tabs>
                <w:tab w:val="right" w:pos="2184"/>
              </w:tabs>
              <w:spacing w:after="0"/>
              <w:rPr>
                <w:b/>
                <w:i/>
                <w:noProof/>
              </w:rPr>
            </w:pPr>
            <w:r w:rsidRPr="00677AAC">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07C7810" w14:textId="77777777" w:rsidR="00FD1112" w:rsidRPr="00677AAC" w:rsidRDefault="00FD1112" w:rsidP="00CB27DB">
            <w:pPr>
              <w:pStyle w:val="CRCoverPage"/>
              <w:spacing w:after="0"/>
              <w:ind w:left="100"/>
              <w:rPr>
                <w:noProof/>
              </w:rPr>
            </w:pPr>
          </w:p>
        </w:tc>
      </w:tr>
    </w:tbl>
    <w:p w14:paraId="69DCC391" w14:textId="1EA018C4" w:rsidR="001E41F3" w:rsidRDefault="001E41F3">
      <w:pPr>
        <w:rPr>
          <w:sz w:val="8"/>
          <w:szCs w:val="8"/>
        </w:rPr>
      </w:pPr>
    </w:p>
    <w:p w14:paraId="7EE2E3A0" w14:textId="61437BD1" w:rsidR="00FD1112" w:rsidRDefault="00FD1112">
      <w:pPr>
        <w:rPr>
          <w:sz w:val="8"/>
          <w:szCs w:val="8"/>
        </w:rPr>
      </w:pPr>
    </w:p>
    <w:p w14:paraId="74F1E327" w14:textId="7EA45463" w:rsidR="00FD1112" w:rsidRDefault="00FD1112">
      <w:pPr>
        <w:rPr>
          <w:sz w:val="8"/>
          <w:szCs w:val="8"/>
        </w:rPr>
      </w:pPr>
    </w:p>
    <w:p w14:paraId="014658AC" w14:textId="02C477F5" w:rsidR="00FD1112" w:rsidRDefault="00FD1112">
      <w:pPr>
        <w:rPr>
          <w:sz w:val="8"/>
          <w:szCs w:val="8"/>
        </w:rPr>
      </w:pPr>
    </w:p>
    <w:p w14:paraId="463AB1B2" w14:textId="77777777" w:rsidR="00FD1112" w:rsidRPr="00677AAC" w:rsidRDefault="00FD1112">
      <w:pPr>
        <w:rPr>
          <w:sz w:val="8"/>
          <w:szCs w:val="8"/>
        </w:rPr>
      </w:pPr>
    </w:p>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 w:name="_Toc517082226"/>
    </w:p>
    <w:p w14:paraId="7109BFF8" w14:textId="77777777" w:rsidR="005A01F9" w:rsidRPr="001B7C50" w:rsidRDefault="005A01F9" w:rsidP="005A01F9">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131516477"/>
      <w:bookmarkStart w:id="10" w:name="_Toc20149793"/>
      <w:bookmarkStart w:id="11" w:name="_Toc27846585"/>
      <w:bookmarkStart w:id="12" w:name="_Toc36187711"/>
      <w:bookmarkStart w:id="13" w:name="_Toc45183615"/>
      <w:bookmarkStart w:id="14" w:name="_Toc47342457"/>
      <w:bookmarkStart w:id="15" w:name="_Toc51769157"/>
      <w:bookmarkStart w:id="16" w:name="_Toc122440257"/>
      <w:bookmarkEnd w:id="1"/>
      <w:r w:rsidRPr="001B7C50">
        <w:t>2</w:t>
      </w:r>
      <w:r w:rsidRPr="001B7C50">
        <w:tab/>
        <w:t>References</w:t>
      </w:r>
      <w:bookmarkEnd w:id="2"/>
      <w:bookmarkEnd w:id="3"/>
      <w:bookmarkEnd w:id="4"/>
      <w:bookmarkEnd w:id="5"/>
      <w:bookmarkEnd w:id="6"/>
      <w:bookmarkEnd w:id="7"/>
      <w:bookmarkEnd w:id="8"/>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8"/>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19" w:author="Qualcomm User" w:date="2023-03-23T15:14:00Z">
        <w:r>
          <w:t>[</w:t>
        </w:r>
      </w:ins>
      <w:ins w:id="20" w:author="Huawei_Hui_D2" w:date="2023-04-24T08:11:00Z">
        <w:r w:rsidR="009839E4">
          <w:t>X</w:t>
        </w:r>
      </w:ins>
      <w:ins w:id="21" w:author="Qualcomm User" w:date="2023-03-23T15:14:00Z">
        <w:r>
          <w:t>]</w:t>
        </w:r>
        <w:r>
          <w:tab/>
          <w:t>3GPP TS 26.522: "</w:t>
        </w:r>
      </w:ins>
      <w:ins w:id="22" w:author="Qualcomm User" w:date="2023-03-23T15:15:00Z">
        <w:r w:rsidRPr="00500A43">
          <w:t>5G Real-time Media Transport Protocol Configurations</w:t>
        </w:r>
      </w:ins>
      <w:ins w:id="23" w:author="Qualcomm User" w:date="2023-03-23T15:14:00Z">
        <w:r>
          <w:t>"</w:t>
        </w:r>
      </w:ins>
      <w:ins w:id="24"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9"/>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25"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26" w:author="Huawei" w:date="2023-04-03T20:54:00Z">
        <w:r w:rsidRPr="00677AAC">
          <w:t>-</w:t>
        </w:r>
        <w:r w:rsidRPr="00677AAC">
          <w:tab/>
          <w:t>Optionally the PDU Set QoS Parameters a</w:t>
        </w:r>
      </w:ins>
      <w:ins w:id="27" w:author="Huawei" w:date="2023-04-07T17:01:00Z">
        <w:r w:rsidR="000439BD">
          <w:t>s</w:t>
        </w:r>
      </w:ins>
      <w:ins w:id="28" w:author="Huawei" w:date="2023-04-03T20:54:00Z">
        <w:r w:rsidRPr="00677AAC">
          <w:t xml:space="preserve"> described in c</w:t>
        </w:r>
      </w:ins>
      <w:ins w:id="29" w:author="Huawei" w:date="2023-04-07T17:01:00Z">
        <w:r w:rsidR="000439BD">
          <w:t>la</w:t>
        </w:r>
      </w:ins>
      <w:ins w:id="30" w:author="Huawei" w:date="2023-04-03T20:54:00Z">
        <w:r w:rsidRPr="00677AAC">
          <w:t>use 5.7.</w:t>
        </w:r>
      </w:ins>
      <w:ins w:id="31" w:author="Huawei" w:date="2023-04-06T10:12:00Z">
        <w:r>
          <w:t>7</w:t>
        </w:r>
      </w:ins>
      <w:ins w:id="32"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0"/>
    <w:bookmarkEnd w:id="11"/>
    <w:bookmarkEnd w:id="12"/>
    <w:bookmarkEnd w:id="13"/>
    <w:bookmarkEnd w:id="14"/>
    <w:bookmarkEnd w:id="15"/>
    <w:bookmarkEnd w:id="16"/>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33" w:name="_Toc131516520"/>
      <w:r>
        <w:rPr>
          <w:lang w:eastAsia="ko-KR"/>
        </w:rPr>
        <w:t>5.7.7</w:t>
      </w:r>
      <w:r>
        <w:rPr>
          <w:lang w:eastAsia="ko-KR"/>
        </w:rPr>
        <w:tab/>
        <w:t>PDU Set QoS Parameters</w:t>
      </w:r>
      <w:bookmarkEnd w:id="33"/>
    </w:p>
    <w:p w14:paraId="21843338" w14:textId="77777777" w:rsidR="001C78C2" w:rsidRDefault="001C78C2" w:rsidP="001C78C2">
      <w:pPr>
        <w:pStyle w:val="4"/>
        <w:rPr>
          <w:lang w:eastAsia="ko-KR"/>
        </w:rPr>
      </w:pPr>
      <w:bookmarkStart w:id="34" w:name="_Toc131516521"/>
      <w:r>
        <w:rPr>
          <w:lang w:eastAsia="ko-KR"/>
        </w:rPr>
        <w:t>5.7.7.1</w:t>
      </w:r>
      <w:r>
        <w:rPr>
          <w:lang w:eastAsia="ko-KR"/>
        </w:rPr>
        <w:tab/>
        <w:t>General</w:t>
      </w:r>
      <w:bookmarkEnd w:id="34"/>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35" w:author="Huawei" w:date="2023-04-06T10:13:00Z"/>
        </w:rPr>
      </w:pPr>
      <w:del w:id="36" w:author="Huawei" w:date="2023-04-06T10:13:00Z">
        <w:r w:rsidRPr="009839E4" w:rsidDel="001C78C2">
          <w:delText>Editor's note:</w:delText>
        </w:r>
        <w:r w:rsidRPr="009839E4" w:rsidDel="001C78C2">
          <w:tab/>
          <w:delText>Usage of PSIHI is FFS.</w:delText>
        </w:r>
      </w:del>
    </w:p>
    <w:p w14:paraId="4F37A3BF" w14:textId="6C416FB2" w:rsidR="001C78C2" w:rsidRPr="009839E4" w:rsidRDefault="001C78C2" w:rsidP="001C78C2">
      <w:pPr>
        <w:rPr>
          <w:lang w:eastAsia="ko-KR"/>
        </w:rPr>
      </w:pPr>
      <w:del w:id="37" w:author="Huawei_Hui_D3" w:date="2023-04-19T16:49:00Z">
        <w:r w:rsidRPr="009839E4" w:rsidDel="004F2A87">
          <w:rPr>
            <w:lang w:eastAsia="ko-KR"/>
          </w:rPr>
          <w:delText xml:space="preserve">For a QoS Flow supporting PDU Set based QoS handling, </w:delText>
        </w:r>
      </w:del>
      <w:del w:id="38" w:author="Huawei_Hui_D2" w:date="2023-04-24T08:13:00Z">
        <w:r w:rsidRPr="009839E4" w:rsidDel="009839E4">
          <w:rPr>
            <w:lang w:eastAsia="ko-KR"/>
          </w:rPr>
          <w:delText>t</w:delText>
        </w:r>
      </w:del>
      <w:ins w:id="39" w:author="Huawei_Hui_D2" w:date="2023-04-24T08:13:00Z">
        <w:r w:rsidR="009839E4">
          <w:rPr>
            <w:lang w:eastAsia="ko-KR"/>
          </w:rPr>
          <w:t>T</w:t>
        </w:r>
      </w:ins>
      <w:r w:rsidRPr="009839E4">
        <w:rPr>
          <w:lang w:eastAsia="ko-KR"/>
        </w:rPr>
        <w: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40" w:name="_Hlk132619116"/>
      <w:r w:rsidR="008331B0" w:rsidRPr="009839E4">
        <w:rPr>
          <w:lang w:eastAsia="ko-KR"/>
        </w:rPr>
        <w:t xml:space="preserve"> </w:t>
      </w:r>
      <w:bookmarkEnd w:id="40"/>
    </w:p>
    <w:p w14:paraId="2491B76C" w14:textId="55D7AED1" w:rsidR="001C78C2" w:rsidRPr="00842B1D" w:rsidRDefault="001C78C2" w:rsidP="001C78C2">
      <w:pPr>
        <w:rPr>
          <w:highlight w:val="yellow"/>
          <w:lang w:eastAsia="ko-KR"/>
        </w:rPr>
      </w:pPr>
      <w:bookmarkStart w:id="41" w:name="_Hlk134447836"/>
      <w:r w:rsidRPr="009839E4">
        <w:rPr>
          <w:lang w:eastAsia="ko-KR"/>
        </w:rPr>
        <w:t>If the NG-RAN receives PDU Set QoS Parameters and supports them, it applies PDU Set QoS Parameters as described in this clause.</w:t>
      </w:r>
      <w:r w:rsidR="005A01F9" w:rsidRPr="009839E4">
        <w:rPr>
          <w:lang w:eastAsia="ko-KR"/>
        </w:rPr>
        <w:t xml:space="preserve"> </w:t>
      </w:r>
      <w:ins w:id="42" w:author="Lenovo" w:date="2023-05-10T09:39:00Z">
        <w:r w:rsidR="00FD1112" w:rsidRPr="00842B1D">
          <w:rPr>
            <w:highlight w:val="yellow"/>
            <w:lang w:eastAsia="ko-KR"/>
          </w:rPr>
          <w:t>If the receiving NG-RAN does not support PDU set based QoS handling, it ignores PDU set QoS parameters.</w:t>
        </w:r>
      </w:ins>
    </w:p>
    <w:p w14:paraId="1D2A6465" w14:textId="1D27A471" w:rsidR="008331B0" w:rsidRPr="00815B02" w:rsidDel="00FD1112" w:rsidRDefault="008331B0" w:rsidP="009839E4">
      <w:pPr>
        <w:pStyle w:val="EditorsNote"/>
        <w:rPr>
          <w:del w:id="43" w:author="Lenovo" w:date="2023-05-10T09:39:00Z"/>
          <w:lang w:eastAsia="en-GB"/>
        </w:rPr>
      </w:pPr>
      <w:bookmarkStart w:id="44" w:name="_Toc131516522"/>
      <w:bookmarkEnd w:id="41"/>
      <w:del w:id="45" w:author="Lenovo" w:date="2023-05-10T09:39:00Z">
        <w:r w:rsidRPr="00842B1D" w:rsidDel="00FD1112">
          <w:rPr>
            <w:highlight w:val="yellow"/>
            <w:lang w:eastAsia="en-GB"/>
          </w:rPr>
          <w:delText>Editor's note:</w:delText>
        </w:r>
        <w:r w:rsidRPr="00842B1D" w:rsidDel="00FD1112">
          <w:rPr>
            <w:highlight w:val="yellow"/>
            <w:lang w:eastAsia="en-GB"/>
          </w:rPr>
          <w:tab/>
          <w:delText>[XRM] The applicability and details of PDU Set handling in uplink direction is pending RAN WG's progress.</w:delText>
        </w:r>
      </w:del>
    </w:p>
    <w:p w14:paraId="130071EB" w14:textId="77777777" w:rsidR="001C78C2" w:rsidRDefault="001C78C2" w:rsidP="001C78C2">
      <w:pPr>
        <w:pStyle w:val="4"/>
        <w:rPr>
          <w:lang w:eastAsia="ko-KR"/>
        </w:rPr>
      </w:pPr>
      <w:r>
        <w:rPr>
          <w:lang w:eastAsia="ko-KR"/>
        </w:rPr>
        <w:t>5.7.7.2</w:t>
      </w:r>
      <w:r>
        <w:rPr>
          <w:lang w:eastAsia="ko-KR"/>
        </w:rPr>
        <w:tab/>
        <w:t>PDU Set Delay Budget</w:t>
      </w:r>
      <w:bookmarkEnd w:id="44"/>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46"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5FD44BFF" w:rsidR="001C78C2" w:rsidRPr="00677AAC" w:rsidRDefault="001C78C2" w:rsidP="001C78C2">
      <w:pPr>
        <w:rPr>
          <w:ins w:id="47" w:author="Huawei" w:date="2023-04-06T10:13:00Z"/>
          <w:rFonts w:eastAsia="Times New Roman"/>
          <w:lang w:eastAsia="ko-KR"/>
        </w:rPr>
      </w:pPr>
      <w:r>
        <w:rPr>
          <w:lang w:eastAsia="ko-KR"/>
        </w:rPr>
        <w:t>When the PSDB is available, the PSDB supersedes the PDB</w:t>
      </w:r>
      <w:ins w:id="48" w:author="Nokia_r01" w:date="2023-04-19T01:35:00Z">
        <w:r w:rsidR="00FB3A67">
          <w:rPr>
            <w:lang w:eastAsia="ko-KR"/>
          </w:rPr>
          <w:t xml:space="preserve"> </w:t>
        </w:r>
        <w:r w:rsidR="00FB3A67" w:rsidRPr="009839E4">
          <w:rPr>
            <w:lang w:eastAsia="ko-KR"/>
          </w:rPr>
          <w:t xml:space="preserve">for </w:t>
        </w:r>
      </w:ins>
      <w:ins w:id="49" w:author="Huawei_Hui_D3" w:date="2023-04-19T16:49:00Z">
        <w:r w:rsidR="004F2A87" w:rsidRPr="009839E4">
          <w:rPr>
            <w:lang w:eastAsia="ko-KR"/>
          </w:rPr>
          <w:t>the</w:t>
        </w:r>
      </w:ins>
      <w:ins w:id="50" w:author="Nokia_r01" w:date="2023-04-19T01:35:00Z">
        <w:r w:rsidR="00FB3A67" w:rsidRPr="009839E4">
          <w:rPr>
            <w:lang w:eastAsia="ko-KR"/>
          </w:rPr>
          <w:t xml:space="preserve"> given QoS Flow</w:t>
        </w:r>
      </w:ins>
      <w:r>
        <w:rPr>
          <w:lang w:eastAsia="ko-KR"/>
        </w:rPr>
        <w:t>.</w:t>
      </w:r>
      <w:ins w:id="51" w:author="Huawei" w:date="2023-04-06T10:13:00Z">
        <w:r w:rsidRPr="001C78C2">
          <w:rPr>
            <w:rFonts w:eastAsia="Times New Roman"/>
            <w:lang w:eastAsia="ko-KR"/>
          </w:rPr>
          <w:t xml:space="preserve"> </w:t>
        </w:r>
      </w:ins>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4"/>
        <w:rPr>
          <w:lang w:eastAsia="ko-KR"/>
        </w:rPr>
      </w:pPr>
      <w:bookmarkStart w:id="52" w:name="_Toc131516523"/>
      <w:r>
        <w:rPr>
          <w:lang w:eastAsia="ko-KR"/>
        </w:rPr>
        <w:lastRenderedPageBreak/>
        <w:t>5.7.7.3</w:t>
      </w:r>
      <w:r>
        <w:rPr>
          <w:lang w:eastAsia="ko-KR"/>
        </w:rPr>
        <w:tab/>
        <w:t>PDU Set Error Rate</w:t>
      </w:r>
      <w:bookmarkEnd w:id="52"/>
    </w:p>
    <w:p w14:paraId="244E7EA3" w14:textId="3F24136A" w:rsidR="001C78C2" w:rsidRDefault="001C78C2" w:rsidP="001C78C2">
      <w:pPr>
        <w:rPr>
          <w:ins w:id="53" w:author="Paul Schliwa-Bertling" w:date="2023-04-18T11:14:00Z"/>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54"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084BD806" w14:textId="481EB876" w:rsidR="001C78C2" w:rsidRPr="00677AAC" w:rsidRDefault="001C78C2" w:rsidP="001C78C2">
      <w:pPr>
        <w:pStyle w:val="NO"/>
        <w:rPr>
          <w:ins w:id="55" w:author="Huawei" w:date="2023-04-06T10:14:00Z"/>
          <w:lang w:val="en-US" w:eastAsia="zh-CN"/>
        </w:rPr>
      </w:pPr>
      <w:r>
        <w:t>NOTE</w:t>
      </w:r>
      <w:ins w:id="56" w:author="Huawei" w:date="2023-04-06T10:14:00Z">
        <w:r>
          <w:t xml:space="preserve"> 1</w:t>
        </w:r>
      </w:ins>
      <w:r>
        <w:t>:</w:t>
      </w:r>
      <w:r>
        <w:tab/>
        <w:t>In this Release, a PDU Set is considered as successfully delivered only when all PDUs of a PDU Set are delivered successfully.</w:t>
      </w:r>
      <w:ins w:id="57"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58"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59" w:author="Qualcomm User r08" w:date="2023-04-17T11:52:00Z">
        <w:r w:rsidR="00B828AD" w:rsidRPr="009839E4">
          <w:rPr>
            <w:lang w:val="en-US" w:eastAsia="zh-CN"/>
          </w:rPr>
          <w:t>enforces</w:t>
        </w:r>
      </w:ins>
      <w:ins w:id="60" w:author="Huawei" w:date="2023-04-06T10:14:00Z">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61" w:author="Nokia_r01" w:date="2023-04-19T01:36:00Z">
        <w:r w:rsidR="00FB3A67" w:rsidRPr="009839E4">
          <w:rPr>
            <w:lang w:eastAsia="ko-KR"/>
          </w:rPr>
          <w:t>PS</w:t>
        </w:r>
      </w:ins>
      <w:ins w:id="62" w:author="Nokia_r01" w:date="2023-04-19T01:37:00Z">
        <w:r w:rsidR="00FB3A67" w:rsidRPr="009839E4">
          <w:rPr>
            <w:lang w:eastAsia="ko-KR"/>
          </w:rPr>
          <w:t>ER</w:t>
        </w:r>
      </w:ins>
      <w:ins w:id="63"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64"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65" w:name="_Toc131516524"/>
      <w:r>
        <w:rPr>
          <w:lang w:eastAsia="ko-KR"/>
        </w:rPr>
        <w:t>5.7.7.4</w:t>
      </w:r>
      <w:r>
        <w:rPr>
          <w:lang w:eastAsia="ko-KR"/>
        </w:rPr>
        <w:tab/>
        <w:t>PDU Set Integrated Handling Information</w:t>
      </w:r>
      <w:bookmarkEnd w:id="65"/>
    </w:p>
    <w:p w14:paraId="777A56D1" w14:textId="1AC71596" w:rsidR="001C78C2" w:rsidRPr="00677AAC" w:rsidRDefault="001C78C2" w:rsidP="001C78C2">
      <w:pPr>
        <w:rPr>
          <w:ins w:id="66"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67" w:author="Huawei" w:date="2023-04-06T10:14:00Z">
        <w:r w:rsidRPr="009839E4">
          <w:rPr>
            <w:lang w:val="en-US" w:eastAsia="zh-CN"/>
          </w:rPr>
          <w:t xml:space="preserve"> </w:t>
        </w:r>
      </w:ins>
      <w:ins w:id="68"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69" w:author="Qualcomm User" w:date="2023-04-04T12:18:00Z">
        <w:r>
          <w:t>,</w:t>
        </w:r>
      </w:ins>
      <w:r w:rsidRPr="001B7C50">
        <w:t xml:space="preserve"> e.g.</w:t>
      </w:r>
      <w:ins w:id="70"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71" w:author="Qualcomm User" w:date="2023-03-23T14:38:00Z">
        <w:r>
          <w:rPr>
            <w:lang w:eastAsia="zh-CN"/>
          </w:rPr>
          <w:t xml:space="preserve">. The details of the RTP/SRTP </w:t>
        </w:r>
      </w:ins>
      <w:ins w:id="72" w:author="Qualcomm User" w:date="2023-04-04T12:13:00Z">
        <w:r w:rsidRPr="00876FE2">
          <w:rPr>
            <w:lang w:eastAsia="zh-CN"/>
          </w:rPr>
          <w:t>headers, header extensions and/or payloads</w:t>
        </w:r>
      </w:ins>
      <w:ins w:id="73" w:author="Qualcomm User" w:date="2023-03-23T14:44:00Z">
        <w:r w:rsidRPr="00876FE2">
          <w:rPr>
            <w:lang w:eastAsia="zh-CN"/>
          </w:rPr>
          <w:t xml:space="preserve"> used</w:t>
        </w:r>
        <w:r>
          <w:rPr>
            <w:lang w:eastAsia="zh-CN"/>
          </w:rPr>
          <w:t xml:space="preserve"> to identify PDU Sets</w:t>
        </w:r>
      </w:ins>
      <w:ins w:id="74" w:author="Qualcomm User" w:date="2023-03-23T14:38:00Z">
        <w:r>
          <w:rPr>
            <w:lang w:eastAsia="zh-CN"/>
          </w:rPr>
          <w:t xml:space="preserve"> are defined in TS 26.522 [</w:t>
        </w:r>
      </w:ins>
      <w:ins w:id="75" w:author="Huawei_Hui_D1" w:date="2023-04-17T10:44:00Z">
        <w:r>
          <w:t>X</w:t>
        </w:r>
      </w:ins>
      <w:ins w:id="76" w:author="Qualcomm User" w:date="2023-03-23T14:38:00Z">
        <w:r>
          <w:rPr>
            <w:lang w:eastAsia="zh-CN"/>
          </w:rPr>
          <w:t>].</w:t>
        </w:r>
      </w:ins>
    </w:p>
    <w:p w14:paraId="6816C8B8" w14:textId="77777777" w:rsidR="005A01F9" w:rsidRDefault="005A01F9" w:rsidP="005A01F9">
      <w:pPr>
        <w:pStyle w:val="EditorsNote"/>
        <w:rPr>
          <w:lang w:eastAsia="zh-CN"/>
        </w:rPr>
      </w:pPr>
      <w:del w:id="77"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78" w:name="_Toc131516582"/>
      <w:bookmarkStart w:id="79" w:name="_Toc131517023"/>
      <w:bookmarkStart w:id="80" w:name="_Hlk130904402"/>
      <w:r>
        <w:t>5.8.5.3</w:t>
      </w:r>
      <w:r>
        <w:tab/>
        <w:t>Packet Detection Rule</w:t>
      </w:r>
      <w:bookmarkEnd w:id="78"/>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39D66A55" w:rsidR="0010346C" w:rsidRDefault="0010346C">
            <w:pPr>
              <w:pStyle w:val="TAH"/>
            </w:pPr>
            <w:proofErr w:type="spellStart"/>
            <w:r>
              <w:lastRenderedPageBreak/>
              <w:t>Attribute</w:t>
            </w:r>
            <w:r w:rsidR="00383863">
              <w:t>e.g</w:t>
            </w:r>
            <w:proofErr w:type="spellEnd"/>
            <w:r w:rsidR="00383863">
              <w:t xml:space="preserve">., </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81"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82"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83" w:author="Huawei" w:date="2023-04-07T14:50:00Z"/>
              </w:rPr>
            </w:pPr>
            <w:ins w:id="84"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68AD477F" w:rsidR="0010346C" w:rsidRDefault="0010346C" w:rsidP="0010346C">
            <w:pPr>
              <w:pStyle w:val="TAL"/>
              <w:rPr>
                <w:ins w:id="85" w:author="Huawei" w:date="2023-04-07T14:50:00Z"/>
              </w:rPr>
            </w:pPr>
            <w:ins w:id="86"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87"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9839E4">
        <w:trPr>
          <w:cantSplit/>
          <w:jc w:val="center"/>
          <w:del w:id="88"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2E9C6871" w14:textId="36F594B2" w:rsidR="0010346C" w:rsidDel="00771370" w:rsidRDefault="0010346C">
            <w:pPr>
              <w:pStyle w:val="TAL"/>
              <w:rPr>
                <w:del w:id="89" w:author="Qualcomm User r15" w:date="2023-04-18T21:18:00Z"/>
              </w:rPr>
            </w:pPr>
            <w:del w:id="90"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415F8DE5" w14:textId="06563D05" w:rsidR="0010346C" w:rsidDel="00771370" w:rsidRDefault="0010346C">
            <w:pPr>
              <w:pStyle w:val="TAL"/>
              <w:rPr>
                <w:del w:id="91" w:author="Qualcomm User r15" w:date="2023-04-18T21:18:00Z"/>
              </w:rPr>
            </w:pPr>
            <w:del w:id="92"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356F9FD1" w:rsidR="0010346C" w:rsidDel="00771370" w:rsidRDefault="0010346C">
            <w:pPr>
              <w:pStyle w:val="TAL"/>
              <w:rPr>
                <w:del w:id="93"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3C69B111" w:rsidR="0010346C" w:rsidRDefault="0010346C">
            <w:pPr>
              <w:pStyle w:val="TAN"/>
            </w:pPr>
            <w:r>
              <w:t>NOTE 8:</w:t>
            </w:r>
            <w:r>
              <w:tab/>
            </w:r>
            <w:ins w:id="94" w:author="Paul Schliwa-Bertling" w:date="2023-04-18T11:06:00Z">
              <w:r w:rsidR="00CF1529" w:rsidRPr="00842B1D">
                <w:t>Not for PDR matching</w:t>
              </w:r>
              <w:r w:rsidR="00CF1529">
                <w:t xml:space="preserve">. </w:t>
              </w:r>
              <w:proofErr w:type="gramStart"/>
              <w:r w:rsidR="00CF1529">
                <w:t>It</w:t>
              </w:r>
              <w:proofErr w:type="gramEnd"/>
              <w:r w:rsidR="00CF1529">
                <w:t xml:space="preserve"> m</w:t>
              </w:r>
            </w:ins>
            <w:del w:id="95" w:author="Paul Schliwa-Bertling" w:date="2023-04-18T11:06:00Z">
              <w:r w:rsidDel="00CF1529">
                <w:delText>M</w:delText>
              </w:r>
            </w:del>
            <w:r>
              <w:t xml:space="preserve">ay be provided </w:t>
            </w:r>
            <w:del w:id="96" w:author="Paul Schliwa-Bertling" w:date="2023-04-18T11:06:00Z">
              <w:r w:rsidDel="00CF1529">
                <w:delText xml:space="preserve">when </w:delText>
              </w:r>
            </w:del>
            <w:ins w:id="97" w:author="Paul Schliwa-Bertling" w:date="2023-04-18T11:06:00Z">
              <w:r w:rsidR="00CF1529">
                <w:t>to assist</w:t>
              </w:r>
            </w:ins>
            <w:ins w:id="98" w:author="Paul Schliwa-Bertling" w:date="2023-04-18T11:07:00Z">
              <w:r w:rsidR="00CF1529">
                <w:t xml:space="preserve"> PDU Set identification when</w:t>
              </w:r>
            </w:ins>
            <w:ins w:id="99" w:author="Paul Schliwa-Bertling" w:date="2023-04-18T11:06:00Z">
              <w:r w:rsidR="00CF1529">
                <w:t xml:space="preserve"> </w:t>
              </w:r>
            </w:ins>
            <w:r>
              <w:t>PDU Set Identification marking applies to the PDR.</w:t>
            </w:r>
            <w:ins w:id="100" w:author="Qualcomm User r15" w:date="2023-04-18T21:19:00Z">
              <w:r w:rsidR="00771370">
                <w:t xml:space="preserve"> See TS 26.522 </w:t>
              </w:r>
              <w:r w:rsidR="00771370" w:rsidRPr="009839E4">
                <w:t>[</w:t>
              </w:r>
            </w:ins>
            <w:ins w:id="101" w:author="Nokia_r01" w:date="2023-04-19T01:42:00Z">
              <w:r w:rsidR="00FB3A67" w:rsidRPr="009839E4">
                <w:t>x</w:t>
              </w:r>
            </w:ins>
            <w:ins w:id="102" w:author="Qualcomm User r15" w:date="2023-04-18T21:19:00Z">
              <w:r w:rsidR="00771370" w:rsidRPr="009839E4">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79"/>
    </w:p>
    <w:p w14:paraId="1D277C89" w14:textId="77777777" w:rsidR="001C78C2" w:rsidRDefault="001C78C2" w:rsidP="001C78C2">
      <w:pPr>
        <w:pStyle w:val="4"/>
      </w:pPr>
      <w:bookmarkStart w:id="103" w:name="_Toc131517024"/>
      <w:r>
        <w:t>5.37.5.1</w:t>
      </w:r>
      <w:r>
        <w:tab/>
        <w:t>General</w:t>
      </w:r>
      <w:bookmarkEnd w:id="103"/>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392D6161" w:rsidR="0096427F" w:rsidRPr="00004677" w:rsidDel="00FD1112" w:rsidRDefault="0096427F" w:rsidP="0096427F">
      <w:pPr>
        <w:keepLines/>
        <w:overflowPunct w:val="0"/>
        <w:autoSpaceDE w:val="0"/>
        <w:autoSpaceDN w:val="0"/>
        <w:adjustRightInd w:val="0"/>
        <w:ind w:left="1559" w:hanging="1276"/>
        <w:textAlignment w:val="baseline"/>
        <w:rPr>
          <w:del w:id="104" w:author="Lenovo" w:date="2023-05-10T09:39:00Z"/>
          <w:rFonts w:eastAsia="Times New Roman"/>
          <w:color w:val="FF0000"/>
          <w:lang w:eastAsia="en-GB"/>
        </w:rPr>
      </w:pPr>
      <w:del w:id="105" w:author="Lenovo" w:date="2023-05-10T09:39:00Z">
        <w:r w:rsidRPr="00842B1D" w:rsidDel="00FD1112">
          <w:rPr>
            <w:rFonts w:eastAsia="Times New Roman"/>
            <w:color w:val="FF0000"/>
            <w:highlight w:val="yellow"/>
            <w:lang w:eastAsia="en-GB"/>
          </w:rPr>
          <w:delText>Editor's note:</w:delText>
        </w:r>
        <w:r w:rsidRPr="00842B1D" w:rsidDel="00FD1112">
          <w:rPr>
            <w:rFonts w:eastAsia="Times New Roman"/>
            <w:color w:val="FF0000"/>
            <w:highlight w:val="yellow"/>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77777777" w:rsidR="00C610E7" w:rsidRDefault="00C610E7" w:rsidP="001C78C2">
      <w:pPr>
        <w:pStyle w:val="EditorsNote"/>
      </w:pPr>
    </w:p>
    <w:p w14:paraId="1F406C1E" w14:textId="77777777" w:rsidR="001C78C2" w:rsidRDefault="001C78C2" w:rsidP="001C78C2">
      <w:pPr>
        <w:pStyle w:val="4"/>
      </w:pPr>
      <w:bookmarkStart w:id="106" w:name="_Toc131517025"/>
      <w:r>
        <w:t>5.37.5.2</w:t>
      </w:r>
      <w:r>
        <w:tab/>
        <w:t>PDU Set Information and Identification</w:t>
      </w:r>
      <w:bookmarkEnd w:id="106"/>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lastRenderedPageBreak/>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07" w:author="Huawei" w:date="2023-04-06T10:15:00Z">
        <w:r w:rsidDel="001C78C2">
          <w:delText>Editor's note</w:delText>
        </w:r>
      </w:del>
      <w:del w:id="108" w:author="Huawei" w:date="2023-04-06T11:50:00Z">
        <w:r w:rsidDel="006255ED">
          <w:delText>:</w:delText>
        </w:r>
        <w:r w:rsidDel="006255ED">
          <w:tab/>
          <w:delText xml:space="preserve">The PDU Set Size </w:delText>
        </w:r>
      </w:del>
      <w:del w:id="109" w:author="Huawei" w:date="2023-04-06T10:17:00Z">
        <w:r w:rsidDel="001C78C2">
          <w:delText>is pending SA WG4 progress on SA WG4</w:delText>
        </w:r>
      </w:del>
      <w:del w:id="110" w:author="Huawei" w:date="2023-04-06T11:50:00Z">
        <w:r w:rsidDel="006255ED">
          <w:delText xml:space="preserve"> 5G_RTP WI. </w:delText>
        </w:r>
      </w:del>
      <w:del w:id="111" w:author="Huawei" w:date="2023-04-06T10:17:00Z">
        <w:r w:rsidDel="001C78C2">
          <w:delText>It is up to SA4 to decide whether PDU Set Size in an SA4 defined RTP header, extension header and/or payload is in bytes and whether the PDU Set Size in a</w:delText>
        </w:r>
      </w:del>
      <w:del w:id="112" w:author="Huawei" w:date="2023-04-06T10:15:00Z">
        <w:r w:rsidDel="001C78C2">
          <w:delText>n</w:delText>
        </w:r>
      </w:del>
      <w:del w:id="113"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114"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3DBABE41" w:rsidR="001C78C2" w:rsidRDefault="001C78C2" w:rsidP="001C78C2">
      <w:r>
        <w:t xml:space="preserve">PSA UPF can identify the PDU Set </w:t>
      </w:r>
      <w:ins w:id="115" w:author="Qualcomm User" w:date="2023-04-04T10:45:00Z">
        <w:r w:rsidR="0096427F">
          <w:rPr>
            <w:rFonts w:eastAsia="Times New Roman"/>
          </w:rPr>
          <w:t>I</w:t>
        </w:r>
      </w:ins>
      <w:del w:id="116"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17" w:author="Qualcomm User" w:date="2023-04-04T10:44:00Z">
        <w:r w:rsidR="0096427F" w:rsidRPr="00876FE2">
          <w:rPr>
            <w:lang w:eastAsia="zh-CN"/>
          </w:rPr>
          <w:t>The details of the RTP/SRTP headers</w:t>
        </w:r>
      </w:ins>
      <w:ins w:id="118" w:author="Qualcomm User" w:date="2023-04-04T12:13:00Z">
        <w:r w:rsidR="0096427F" w:rsidRPr="00876FE2">
          <w:rPr>
            <w:lang w:eastAsia="zh-CN"/>
          </w:rPr>
          <w:t>, header extensions</w:t>
        </w:r>
      </w:ins>
      <w:ins w:id="119" w:author="Qualcomm User" w:date="2023-04-04T10:44:00Z">
        <w:r w:rsidR="0096427F" w:rsidRPr="00876FE2">
          <w:rPr>
            <w:lang w:eastAsia="zh-CN"/>
          </w:rPr>
          <w:t xml:space="preserve"> and</w:t>
        </w:r>
      </w:ins>
      <w:ins w:id="120" w:author="Qualcomm User" w:date="2023-04-04T12:13:00Z">
        <w:r w:rsidR="0096427F" w:rsidRPr="00876FE2">
          <w:rPr>
            <w:lang w:eastAsia="zh-CN"/>
          </w:rPr>
          <w:t>/or</w:t>
        </w:r>
      </w:ins>
      <w:ins w:id="121" w:author="Qualcomm User" w:date="2023-04-04T10:44:00Z">
        <w:r w:rsidR="0096427F" w:rsidRPr="00876FE2">
          <w:rPr>
            <w:lang w:eastAsia="zh-CN"/>
          </w:rPr>
          <w:t xml:space="preserve"> payloads used to identify PDU Set</w:t>
        </w:r>
      </w:ins>
      <w:ins w:id="122" w:author="Qualcomm User" w:date="2023-04-04T10:45:00Z">
        <w:r w:rsidR="0096427F" w:rsidRPr="00876FE2">
          <w:rPr>
            <w:lang w:eastAsia="zh-CN"/>
          </w:rPr>
          <w:t xml:space="preserve"> Information</w:t>
        </w:r>
      </w:ins>
      <w:ins w:id="123" w:author="Qualcomm User" w:date="2023-04-04T10:44:00Z">
        <w:r w:rsidR="0096427F" w:rsidRPr="00876FE2">
          <w:rPr>
            <w:lang w:eastAsia="zh-CN"/>
          </w:rPr>
          <w:t xml:space="preserve"> are defined in TS 26.522 </w:t>
        </w:r>
        <w:r w:rsidR="0096427F" w:rsidRPr="009839E4">
          <w:rPr>
            <w:lang w:eastAsia="zh-CN"/>
          </w:rPr>
          <w:t>[</w:t>
        </w:r>
      </w:ins>
      <w:ins w:id="124" w:author="Nokia_r01" w:date="2023-04-19T01:43:00Z">
        <w:r w:rsidR="00FB3A67" w:rsidRPr="009839E4">
          <w:rPr>
            <w:lang w:eastAsia="zh-CN"/>
          </w:rPr>
          <w:t>x</w:t>
        </w:r>
      </w:ins>
      <w:ins w:id="125"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26" w:author="Qualcomm User" w:date="2023-04-04T10:45:00Z"/>
          <w:rFonts w:eastAsia="Times New Roman"/>
          <w:color w:val="FF0000"/>
          <w:lang w:eastAsia="en-GB"/>
        </w:rPr>
      </w:pPr>
      <w:del w:id="127"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8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61AD6" w14:textId="77777777" w:rsidR="00C50452" w:rsidRDefault="00C50452">
      <w:r>
        <w:separator/>
      </w:r>
    </w:p>
  </w:endnote>
  <w:endnote w:type="continuationSeparator" w:id="0">
    <w:p w14:paraId="078F25F7" w14:textId="77777777" w:rsidR="00C50452" w:rsidRDefault="00C5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90752" w14:textId="77777777" w:rsidR="00C50452" w:rsidRDefault="00C50452">
      <w:r>
        <w:separator/>
      </w:r>
    </w:p>
  </w:footnote>
  <w:footnote w:type="continuationSeparator" w:id="0">
    <w:p w14:paraId="11BC53EB" w14:textId="77777777" w:rsidR="00C50452" w:rsidRDefault="00C50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195" w:rsidRDefault="006E0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195" w:rsidRDefault="006E0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195" w:rsidRDefault="006E0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8A49F0"/>
    <w:multiLevelType w:val="hybridMultilevel"/>
    <w:tmpl w:val="95706134"/>
    <w:lvl w:ilvl="0" w:tplc="35AEA926">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73348808">
    <w:abstractNumId w:val="2"/>
  </w:num>
  <w:num w:numId="2" w16cid:durableId="546180838">
    <w:abstractNumId w:val="0"/>
  </w:num>
  <w:num w:numId="3" w16cid:durableId="610744818">
    <w:abstractNumId w:val="4"/>
  </w:num>
  <w:num w:numId="4" w16cid:durableId="1011642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1249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_Hui_D3">
    <w15:presenceInfo w15:providerId="None" w15:userId="Huawei_Hui_D3"/>
  </w15:person>
  <w15:person w15:author="Lenovo">
    <w15:presenceInfo w15:providerId="None" w15:userId="Lenovo"/>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5E29"/>
    <w:rsid w:val="000A6394"/>
    <w:rsid w:val="000B7FED"/>
    <w:rsid w:val="000C038A"/>
    <w:rsid w:val="000C47EC"/>
    <w:rsid w:val="000C6598"/>
    <w:rsid w:val="000D44B3"/>
    <w:rsid w:val="000F3C69"/>
    <w:rsid w:val="0010346C"/>
    <w:rsid w:val="00120114"/>
    <w:rsid w:val="00133598"/>
    <w:rsid w:val="00134E80"/>
    <w:rsid w:val="00145D43"/>
    <w:rsid w:val="00161632"/>
    <w:rsid w:val="00170C8A"/>
    <w:rsid w:val="00192C46"/>
    <w:rsid w:val="001A08B3"/>
    <w:rsid w:val="001A7B60"/>
    <w:rsid w:val="001B52F0"/>
    <w:rsid w:val="001B7A65"/>
    <w:rsid w:val="001C78C2"/>
    <w:rsid w:val="001E1D91"/>
    <w:rsid w:val="001E41F3"/>
    <w:rsid w:val="001F1776"/>
    <w:rsid w:val="001F4D25"/>
    <w:rsid w:val="00204124"/>
    <w:rsid w:val="002155B5"/>
    <w:rsid w:val="00232AF5"/>
    <w:rsid w:val="00233E80"/>
    <w:rsid w:val="00234DBE"/>
    <w:rsid w:val="0025360F"/>
    <w:rsid w:val="0026004D"/>
    <w:rsid w:val="00263463"/>
    <w:rsid w:val="002640DD"/>
    <w:rsid w:val="00275D12"/>
    <w:rsid w:val="00284FEB"/>
    <w:rsid w:val="002860C4"/>
    <w:rsid w:val="00297234"/>
    <w:rsid w:val="002A225B"/>
    <w:rsid w:val="002B5741"/>
    <w:rsid w:val="002E0808"/>
    <w:rsid w:val="002E0D43"/>
    <w:rsid w:val="002E472E"/>
    <w:rsid w:val="00304EDA"/>
    <w:rsid w:val="00305409"/>
    <w:rsid w:val="00311BF2"/>
    <w:rsid w:val="0033270D"/>
    <w:rsid w:val="003609EF"/>
    <w:rsid w:val="0036231A"/>
    <w:rsid w:val="00365BAF"/>
    <w:rsid w:val="00374DD4"/>
    <w:rsid w:val="00383863"/>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621188"/>
    <w:rsid w:val="006242F1"/>
    <w:rsid w:val="006255ED"/>
    <w:rsid w:val="006257ED"/>
    <w:rsid w:val="00626379"/>
    <w:rsid w:val="00653DE4"/>
    <w:rsid w:val="00664A42"/>
    <w:rsid w:val="00665C47"/>
    <w:rsid w:val="006747AB"/>
    <w:rsid w:val="00677AAC"/>
    <w:rsid w:val="00677AE9"/>
    <w:rsid w:val="00686F7F"/>
    <w:rsid w:val="00695808"/>
    <w:rsid w:val="006963EB"/>
    <w:rsid w:val="006A1030"/>
    <w:rsid w:val="006A3BE3"/>
    <w:rsid w:val="006B46FB"/>
    <w:rsid w:val="006C58EE"/>
    <w:rsid w:val="006C74E4"/>
    <w:rsid w:val="006E0195"/>
    <w:rsid w:val="006E21FB"/>
    <w:rsid w:val="006F6505"/>
    <w:rsid w:val="007236BE"/>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B1D"/>
    <w:rsid w:val="00842FDC"/>
    <w:rsid w:val="008453CD"/>
    <w:rsid w:val="008626E7"/>
    <w:rsid w:val="00864855"/>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30B99"/>
    <w:rsid w:val="00B67B97"/>
    <w:rsid w:val="00B828AD"/>
    <w:rsid w:val="00B968C8"/>
    <w:rsid w:val="00B96DD9"/>
    <w:rsid w:val="00BA3EC5"/>
    <w:rsid w:val="00BA51D9"/>
    <w:rsid w:val="00BB5DFC"/>
    <w:rsid w:val="00BD279D"/>
    <w:rsid w:val="00BD6BB8"/>
    <w:rsid w:val="00C22D09"/>
    <w:rsid w:val="00C50452"/>
    <w:rsid w:val="00C53562"/>
    <w:rsid w:val="00C610E7"/>
    <w:rsid w:val="00C65A7B"/>
    <w:rsid w:val="00C66BA2"/>
    <w:rsid w:val="00C870BA"/>
    <w:rsid w:val="00C870F6"/>
    <w:rsid w:val="00C95985"/>
    <w:rsid w:val="00CB4A97"/>
    <w:rsid w:val="00CB68C0"/>
    <w:rsid w:val="00CC5026"/>
    <w:rsid w:val="00CC68D0"/>
    <w:rsid w:val="00CD61B0"/>
    <w:rsid w:val="00CE0BC9"/>
    <w:rsid w:val="00CE0F3D"/>
    <w:rsid w:val="00CF1529"/>
    <w:rsid w:val="00D03215"/>
    <w:rsid w:val="00D03F9A"/>
    <w:rsid w:val="00D06D51"/>
    <w:rsid w:val="00D14F8C"/>
    <w:rsid w:val="00D24991"/>
    <w:rsid w:val="00D24A8F"/>
    <w:rsid w:val="00D3505F"/>
    <w:rsid w:val="00D37C1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81A17"/>
    <w:rsid w:val="00E954E5"/>
    <w:rsid w:val="00EB09B7"/>
    <w:rsid w:val="00EC2345"/>
    <w:rsid w:val="00EC7413"/>
    <w:rsid w:val="00ED6003"/>
    <w:rsid w:val="00EE7D7C"/>
    <w:rsid w:val="00EF0128"/>
    <w:rsid w:val="00EF6A2F"/>
    <w:rsid w:val="00F03C71"/>
    <w:rsid w:val="00F071E6"/>
    <w:rsid w:val="00F166A4"/>
    <w:rsid w:val="00F25D98"/>
    <w:rsid w:val="00F2762F"/>
    <w:rsid w:val="00F300FB"/>
    <w:rsid w:val="00F410AD"/>
    <w:rsid w:val="00F41BA6"/>
    <w:rsid w:val="00F666A7"/>
    <w:rsid w:val="00F73958"/>
    <w:rsid w:val="00FA2F0B"/>
    <w:rsid w:val="00FB3A67"/>
    <w:rsid w:val="00FB6386"/>
    <w:rsid w:val="00FB7DB4"/>
    <w:rsid w:val="00FD1112"/>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177DC-F945-47B8-B148-C36B68AD3B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4943</Words>
  <Characters>28181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11</cp:revision>
  <cp:lastPrinted>1900-01-01T08:00:00Z</cp:lastPrinted>
  <dcterms:created xsi:type="dcterms:W3CDTF">2023-04-25T03:16:00Z</dcterms:created>
  <dcterms:modified xsi:type="dcterms:W3CDTF">2023-05-11T08:00:00Z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